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AFF6" w14:textId="09101C68" w:rsidR="00896AF9" w:rsidRPr="00E3007E" w:rsidRDefault="00896AF9" w:rsidP="00E3007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A736CEB" w14:textId="77777777" w:rsidR="00C473A9" w:rsidRPr="00EC4AD7" w:rsidRDefault="00C473A9" w:rsidP="00E3007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31F6374" w14:textId="6C49882A" w:rsidR="00794130" w:rsidRPr="00EC4AD7" w:rsidRDefault="00794130" w:rsidP="00E3007E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b/>
          <w:sz w:val="24"/>
          <w:szCs w:val="24"/>
        </w:rPr>
        <w:t xml:space="preserve">ZAPYTANIE OFERTOWE </w:t>
      </w:r>
      <w:r w:rsidRPr="00EC4AD7">
        <w:rPr>
          <w:rFonts w:asciiTheme="minorHAnsi" w:hAnsiTheme="minorHAnsi" w:cstheme="minorHAnsi"/>
          <w:b/>
          <w:sz w:val="24"/>
          <w:szCs w:val="24"/>
        </w:rPr>
        <w:br/>
      </w:r>
      <w:bookmarkStart w:id="0" w:name="_Hlk524519458"/>
      <w:r w:rsidRPr="00EC4AD7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02727A">
        <w:rPr>
          <w:rFonts w:asciiTheme="minorHAnsi" w:hAnsiTheme="minorHAnsi" w:cstheme="minorHAnsi"/>
          <w:b/>
          <w:sz w:val="24"/>
          <w:szCs w:val="24"/>
        </w:rPr>
        <w:t>2</w:t>
      </w:r>
      <w:r w:rsidRPr="00EC4AD7">
        <w:rPr>
          <w:rFonts w:asciiTheme="minorHAnsi" w:hAnsiTheme="minorHAnsi" w:cstheme="minorHAnsi"/>
          <w:b/>
          <w:sz w:val="24"/>
          <w:szCs w:val="24"/>
        </w:rPr>
        <w:t>/</w:t>
      </w:r>
      <w:r w:rsidR="00150EF9" w:rsidRPr="00EC4AD7">
        <w:rPr>
          <w:rFonts w:asciiTheme="minorHAnsi" w:hAnsiTheme="minorHAnsi" w:cstheme="minorHAnsi"/>
          <w:b/>
          <w:sz w:val="24"/>
          <w:szCs w:val="24"/>
        </w:rPr>
        <w:t>202</w:t>
      </w:r>
      <w:r w:rsidR="009942F4">
        <w:rPr>
          <w:rFonts w:asciiTheme="minorHAnsi" w:hAnsiTheme="minorHAnsi" w:cstheme="minorHAnsi"/>
          <w:b/>
          <w:sz w:val="24"/>
          <w:szCs w:val="24"/>
        </w:rPr>
        <w:t>2</w:t>
      </w:r>
      <w:r w:rsidR="00150EF9" w:rsidRPr="00EC4AD7">
        <w:rPr>
          <w:rFonts w:asciiTheme="minorHAnsi" w:hAnsiTheme="minorHAnsi" w:cstheme="minorHAnsi"/>
          <w:b/>
          <w:sz w:val="24"/>
          <w:szCs w:val="24"/>
        </w:rPr>
        <w:t>/</w:t>
      </w:r>
      <w:proofErr w:type="spellStart"/>
      <w:r w:rsidR="00150EF9" w:rsidRPr="00EC4AD7">
        <w:rPr>
          <w:rFonts w:asciiTheme="minorHAnsi" w:hAnsiTheme="minorHAnsi" w:cstheme="minorHAnsi"/>
          <w:b/>
          <w:sz w:val="24"/>
          <w:szCs w:val="24"/>
        </w:rPr>
        <w:t>Infostrateg</w:t>
      </w:r>
      <w:proofErr w:type="spellEnd"/>
    </w:p>
    <w:bookmarkEnd w:id="0"/>
    <w:p w14:paraId="16375959" w14:textId="77777777" w:rsidR="00794130" w:rsidRPr="00EC4AD7" w:rsidRDefault="00794130" w:rsidP="00E3007E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>(Zaproszenie do składania ofert)</w:t>
      </w:r>
    </w:p>
    <w:p w14:paraId="646B56B7" w14:textId="77777777" w:rsidR="00794130" w:rsidRPr="00EC4AD7" w:rsidRDefault="00794130" w:rsidP="00E3007E">
      <w:pPr>
        <w:pStyle w:val="Standard"/>
        <w:tabs>
          <w:tab w:val="left" w:pos="8175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ab/>
      </w:r>
    </w:p>
    <w:p w14:paraId="04EA8AD8" w14:textId="77777777" w:rsidR="00794130" w:rsidRPr="00EC4AD7" w:rsidRDefault="00794130" w:rsidP="00E3007E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DE998F8" w14:textId="1864ED37" w:rsidR="00150EF9" w:rsidRPr="00A94827" w:rsidRDefault="00794130" w:rsidP="00150EF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>Zamawiający:</w:t>
      </w:r>
      <w:r w:rsidRPr="00EC4AD7">
        <w:rPr>
          <w:rFonts w:asciiTheme="minorHAnsi" w:hAnsiTheme="minorHAnsi" w:cstheme="minorHAnsi"/>
          <w:sz w:val="24"/>
          <w:szCs w:val="24"/>
        </w:rPr>
        <w:tab/>
      </w:r>
      <w:r w:rsidRPr="00EC4AD7">
        <w:rPr>
          <w:rFonts w:asciiTheme="minorHAnsi" w:hAnsiTheme="minorHAnsi" w:cstheme="minorHAnsi"/>
          <w:sz w:val="24"/>
          <w:szCs w:val="24"/>
        </w:rPr>
        <w:tab/>
      </w:r>
      <w:r w:rsidR="00896AF9" w:rsidRPr="00EC4AD7">
        <w:rPr>
          <w:rFonts w:asciiTheme="minorHAnsi" w:hAnsiTheme="minorHAnsi" w:cstheme="minorHAnsi"/>
          <w:sz w:val="24"/>
          <w:szCs w:val="24"/>
        </w:rPr>
        <w:tab/>
      </w:r>
      <w:r w:rsidR="00150EF9" w:rsidRPr="00A94827">
        <w:rPr>
          <w:rFonts w:asciiTheme="minorHAnsi" w:hAnsiTheme="minorHAnsi" w:cstheme="minorHAnsi"/>
          <w:b/>
          <w:sz w:val="24"/>
          <w:szCs w:val="24"/>
        </w:rPr>
        <w:t>ITD24 Sp. z o.o.</w:t>
      </w:r>
    </w:p>
    <w:p w14:paraId="20466B2A" w14:textId="6FCC5BC5" w:rsidR="00150EF9" w:rsidRPr="00A94827" w:rsidRDefault="00150EF9" w:rsidP="00150EF9">
      <w:pPr>
        <w:spacing w:after="0" w:line="240" w:lineRule="auto"/>
        <w:ind w:left="2124" w:firstLine="708"/>
        <w:rPr>
          <w:rFonts w:asciiTheme="minorHAnsi" w:eastAsia="Calibri" w:hAnsiTheme="minorHAnsi" w:cstheme="minorHAnsi"/>
          <w:b/>
          <w:kern w:val="0"/>
          <w:sz w:val="24"/>
          <w:szCs w:val="24"/>
        </w:rPr>
      </w:pPr>
      <w:r w:rsidRPr="00A94827">
        <w:rPr>
          <w:rFonts w:asciiTheme="minorHAnsi" w:hAnsiTheme="minorHAnsi" w:cstheme="minorHAnsi"/>
          <w:b/>
          <w:sz w:val="24"/>
          <w:szCs w:val="24"/>
        </w:rPr>
        <w:t>ul. Chorzowska 44c</w:t>
      </w:r>
    </w:p>
    <w:p w14:paraId="22F084BF" w14:textId="4889F6C2" w:rsidR="00794130" w:rsidRPr="00A94827" w:rsidRDefault="00150EF9" w:rsidP="00150EF9">
      <w:pPr>
        <w:pStyle w:val="Standard"/>
        <w:spacing w:line="276" w:lineRule="auto"/>
        <w:ind w:left="2124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94827">
        <w:rPr>
          <w:rFonts w:asciiTheme="minorHAnsi" w:hAnsiTheme="minorHAnsi" w:cstheme="minorHAnsi"/>
          <w:b/>
          <w:sz w:val="24"/>
          <w:szCs w:val="24"/>
        </w:rPr>
        <w:t>44-100 Gliwice</w:t>
      </w:r>
    </w:p>
    <w:p w14:paraId="16618600" w14:textId="1B89C51F" w:rsidR="004909D3" w:rsidRPr="00EC4AD7" w:rsidRDefault="00794130" w:rsidP="004909D3">
      <w:pPr>
        <w:pStyle w:val="NormalnyWeb"/>
        <w:spacing w:line="276" w:lineRule="auto"/>
        <w:ind w:left="2832" w:hanging="2832"/>
        <w:jc w:val="both"/>
        <w:rPr>
          <w:rFonts w:asciiTheme="minorHAnsi" w:eastAsia="SimSun" w:hAnsiTheme="minorHAnsi" w:cstheme="minorHAnsi"/>
          <w:b/>
          <w:kern w:val="3"/>
          <w:lang w:eastAsia="en-US"/>
        </w:rPr>
      </w:pPr>
      <w:r w:rsidRPr="00EC4AD7">
        <w:rPr>
          <w:rFonts w:asciiTheme="minorHAnsi" w:hAnsiTheme="minorHAnsi" w:cstheme="minorHAnsi"/>
        </w:rPr>
        <w:t>Przedmiot zamówienia:</w:t>
      </w:r>
      <w:r w:rsidRPr="00EC4AD7">
        <w:rPr>
          <w:rFonts w:asciiTheme="minorHAnsi" w:hAnsiTheme="minorHAnsi" w:cstheme="minorHAnsi"/>
        </w:rPr>
        <w:tab/>
      </w:r>
      <w:bookmarkStart w:id="1" w:name="_Hlk92283901"/>
      <w:r w:rsidR="007A0F31" w:rsidRPr="00EC4AD7">
        <w:rPr>
          <w:rFonts w:asciiTheme="minorHAnsi" w:hAnsiTheme="minorHAnsi" w:cstheme="minorHAnsi"/>
          <w:b/>
        </w:rPr>
        <w:t>Zakup i d</w:t>
      </w:r>
      <w:r w:rsidR="007A0F31" w:rsidRPr="00EC4AD7">
        <w:rPr>
          <w:rFonts w:asciiTheme="minorHAnsi" w:eastAsia="SimSun" w:hAnsiTheme="minorHAnsi" w:cstheme="minorHAnsi"/>
          <w:b/>
          <w:kern w:val="3"/>
          <w:lang w:eastAsia="en-US"/>
        </w:rPr>
        <w:t xml:space="preserve">ostawa </w:t>
      </w:r>
      <w:r w:rsidR="00826E05" w:rsidRPr="00EC4AD7">
        <w:rPr>
          <w:rFonts w:asciiTheme="minorHAnsi" w:eastAsia="SimSun" w:hAnsiTheme="minorHAnsi" w:cstheme="minorHAnsi"/>
          <w:b/>
          <w:kern w:val="3"/>
          <w:lang w:eastAsia="en-US"/>
        </w:rPr>
        <w:t xml:space="preserve">sprzętu komputerowego: </w:t>
      </w:r>
      <w:r w:rsidR="007A0F31" w:rsidRPr="00EC4AD7">
        <w:rPr>
          <w:rFonts w:asciiTheme="minorHAnsi" w:eastAsia="SimSun" w:hAnsiTheme="minorHAnsi" w:cstheme="minorHAnsi"/>
          <w:b/>
          <w:kern w:val="3"/>
          <w:lang w:eastAsia="en-US"/>
        </w:rPr>
        <w:t>5 laptopów z systemem operacyjnym</w:t>
      </w:r>
      <w:r w:rsidR="004909D3" w:rsidRPr="00EC4AD7">
        <w:rPr>
          <w:rFonts w:asciiTheme="minorHAnsi" w:eastAsia="SimSun" w:hAnsiTheme="minorHAnsi" w:cstheme="minorHAnsi"/>
          <w:b/>
          <w:kern w:val="3"/>
          <w:lang w:eastAsia="en-US"/>
        </w:rPr>
        <w:t>, licencji UTM oraz serwera zgodnie z określonymi parametrami.</w:t>
      </w:r>
      <w:bookmarkEnd w:id="1"/>
    </w:p>
    <w:p w14:paraId="714C478B" w14:textId="77777777" w:rsidR="004909D3" w:rsidRPr="00EC4AD7" w:rsidRDefault="004909D3" w:rsidP="00E3007E">
      <w:pPr>
        <w:pStyle w:val="NormalnyWeb"/>
        <w:spacing w:line="276" w:lineRule="auto"/>
        <w:ind w:left="2832" w:hanging="2832"/>
        <w:jc w:val="both"/>
        <w:rPr>
          <w:rFonts w:asciiTheme="minorHAnsi" w:eastAsia="SimSun" w:hAnsiTheme="minorHAnsi" w:cstheme="minorHAnsi"/>
          <w:b/>
          <w:kern w:val="3"/>
          <w:lang w:eastAsia="en-US"/>
        </w:rPr>
      </w:pPr>
    </w:p>
    <w:p w14:paraId="1CE3E1B2" w14:textId="77777777" w:rsidR="00794130" w:rsidRPr="00EC4AD7" w:rsidRDefault="00794130" w:rsidP="00E3007E">
      <w:pPr>
        <w:pStyle w:val="Standard"/>
        <w:spacing w:line="276" w:lineRule="auto"/>
        <w:ind w:left="2832" w:hanging="283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D561A71" w14:textId="3D14D1DB" w:rsidR="00794130" w:rsidRPr="00EC4AD7" w:rsidRDefault="00794130" w:rsidP="00E3007E">
      <w:pPr>
        <w:spacing w:after="0" w:line="276" w:lineRule="auto"/>
        <w:ind w:left="2835" w:hanging="2835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>Źródło finansowania:</w:t>
      </w:r>
      <w:r w:rsidRPr="00EC4AD7">
        <w:rPr>
          <w:rFonts w:asciiTheme="minorHAnsi" w:hAnsiTheme="minorHAnsi" w:cstheme="minorHAnsi"/>
          <w:sz w:val="24"/>
          <w:szCs w:val="24"/>
        </w:rPr>
        <w:tab/>
        <w:t xml:space="preserve">projekt </w:t>
      </w:r>
      <w:proofErr w:type="spellStart"/>
      <w:r w:rsidR="00150EF9" w:rsidRPr="00EC4AD7">
        <w:rPr>
          <w:rFonts w:asciiTheme="minorHAnsi" w:hAnsiTheme="minorHAnsi" w:cstheme="minorHAnsi"/>
          <w:b/>
          <w:i/>
          <w:sz w:val="24"/>
          <w:szCs w:val="24"/>
        </w:rPr>
        <w:t>AntyFakeNews</w:t>
      </w:r>
      <w:proofErr w:type="spellEnd"/>
      <w:r w:rsidR="00150EF9" w:rsidRPr="00EC4AD7">
        <w:rPr>
          <w:rFonts w:asciiTheme="minorHAnsi" w:hAnsiTheme="minorHAnsi" w:cstheme="minorHAnsi"/>
          <w:b/>
          <w:i/>
          <w:sz w:val="24"/>
          <w:szCs w:val="24"/>
        </w:rPr>
        <w:t>, system do ochrony użytkowników przed fałszywymi informacjami dystrybuowanymi w sieci Internet</w:t>
      </w:r>
      <w:r w:rsidRPr="00EC4AD7">
        <w:rPr>
          <w:rFonts w:asciiTheme="minorHAnsi" w:hAnsiTheme="minorHAnsi" w:cstheme="minorHAnsi"/>
          <w:sz w:val="24"/>
          <w:szCs w:val="24"/>
        </w:rPr>
        <w:t xml:space="preserve">, </w:t>
      </w:r>
      <w:r w:rsidR="00C473A9" w:rsidRPr="00EC4AD7">
        <w:rPr>
          <w:rFonts w:asciiTheme="minorHAnsi" w:hAnsiTheme="minorHAnsi" w:cstheme="minorHAnsi"/>
          <w:sz w:val="24"/>
          <w:szCs w:val="24"/>
        </w:rPr>
        <w:t>współ</w:t>
      </w:r>
      <w:r w:rsidRPr="00EC4AD7">
        <w:rPr>
          <w:rFonts w:asciiTheme="minorHAnsi" w:hAnsiTheme="minorHAnsi" w:cstheme="minorHAnsi"/>
          <w:sz w:val="24"/>
          <w:szCs w:val="24"/>
        </w:rPr>
        <w:t>finansowan</w:t>
      </w:r>
      <w:r w:rsidR="00023254" w:rsidRPr="00EC4AD7">
        <w:rPr>
          <w:rFonts w:asciiTheme="minorHAnsi" w:hAnsiTheme="minorHAnsi" w:cstheme="minorHAnsi"/>
          <w:sz w:val="24"/>
          <w:szCs w:val="24"/>
        </w:rPr>
        <w:t>y</w:t>
      </w:r>
      <w:r w:rsidRPr="00EC4AD7">
        <w:rPr>
          <w:rFonts w:asciiTheme="minorHAnsi" w:hAnsiTheme="minorHAnsi" w:cstheme="minorHAnsi"/>
          <w:sz w:val="24"/>
          <w:szCs w:val="24"/>
        </w:rPr>
        <w:t xml:space="preserve"> ze środków </w:t>
      </w:r>
      <w:r w:rsidR="009E36AD" w:rsidRPr="00EC4AD7">
        <w:rPr>
          <w:rFonts w:asciiTheme="minorHAnsi" w:hAnsiTheme="minorHAnsi" w:cstheme="minorHAnsi"/>
          <w:sz w:val="24"/>
          <w:szCs w:val="24"/>
        </w:rPr>
        <w:t>Narodowego Centrum Badań i Rozwoju</w:t>
      </w:r>
      <w:r w:rsidRPr="00EC4AD7">
        <w:rPr>
          <w:rFonts w:asciiTheme="minorHAnsi" w:hAnsiTheme="minorHAnsi" w:cstheme="minorHAnsi"/>
          <w:sz w:val="24"/>
          <w:szCs w:val="24"/>
        </w:rPr>
        <w:t xml:space="preserve"> </w:t>
      </w:r>
      <w:r w:rsidR="00150EF9" w:rsidRPr="00EC4AD7">
        <w:rPr>
          <w:sz w:val="24"/>
          <w:szCs w:val="24"/>
        </w:rPr>
        <w:t>w ramach konkursu INFOSTRATEG I Program Strategiczny Program Badań Naukowych i Prac Rozwojowych „Zaawansowane technologie informacyjne, telekomunikacyjne, mechatroniczne”</w:t>
      </w:r>
    </w:p>
    <w:p w14:paraId="1B4152CB" w14:textId="77777777" w:rsidR="00794130" w:rsidRPr="00EC4AD7" w:rsidRDefault="00794130" w:rsidP="00E3007E">
      <w:pPr>
        <w:pStyle w:val="Standard"/>
        <w:spacing w:line="276" w:lineRule="auto"/>
        <w:ind w:left="2832" w:hanging="2832"/>
        <w:jc w:val="both"/>
        <w:rPr>
          <w:rFonts w:asciiTheme="minorHAnsi" w:hAnsiTheme="minorHAnsi" w:cstheme="minorHAnsi"/>
          <w:sz w:val="24"/>
          <w:szCs w:val="24"/>
        </w:rPr>
      </w:pPr>
    </w:p>
    <w:p w14:paraId="34120565" w14:textId="7DCF12EE" w:rsidR="00794130" w:rsidRPr="00EC4AD7" w:rsidRDefault="00794130" w:rsidP="00E3007E">
      <w:pPr>
        <w:pStyle w:val="Standard"/>
        <w:spacing w:line="276" w:lineRule="auto"/>
        <w:ind w:left="2832" w:hanging="2832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>Termin składania ofert:</w:t>
      </w:r>
      <w:r w:rsidRPr="00EC4AD7">
        <w:rPr>
          <w:rFonts w:asciiTheme="minorHAnsi" w:hAnsiTheme="minorHAnsi" w:cstheme="minorHAnsi"/>
          <w:sz w:val="24"/>
          <w:szCs w:val="24"/>
        </w:rPr>
        <w:tab/>
        <w:t>Ofert</w:t>
      </w:r>
      <w:r w:rsidR="003B73E1" w:rsidRPr="00EC4AD7">
        <w:rPr>
          <w:rFonts w:asciiTheme="minorHAnsi" w:hAnsiTheme="minorHAnsi" w:cstheme="minorHAnsi"/>
          <w:sz w:val="24"/>
          <w:szCs w:val="24"/>
        </w:rPr>
        <w:t>ę</w:t>
      </w:r>
      <w:r w:rsidRPr="00EC4AD7">
        <w:rPr>
          <w:rFonts w:asciiTheme="minorHAnsi" w:hAnsiTheme="minorHAnsi" w:cstheme="minorHAnsi"/>
          <w:sz w:val="24"/>
          <w:szCs w:val="24"/>
        </w:rPr>
        <w:t xml:space="preserve"> należy przesłać w terminie do dnia</w:t>
      </w:r>
      <w:r w:rsidR="008F02C4" w:rsidRPr="00EC4AD7">
        <w:rPr>
          <w:rFonts w:asciiTheme="minorHAnsi" w:hAnsiTheme="minorHAnsi" w:cstheme="minorHAnsi"/>
          <w:sz w:val="24"/>
          <w:szCs w:val="24"/>
        </w:rPr>
        <w:t xml:space="preserve"> </w:t>
      </w:r>
      <w:r w:rsidR="00775C73" w:rsidRPr="00EC4AD7">
        <w:rPr>
          <w:rFonts w:asciiTheme="minorHAnsi" w:hAnsiTheme="minorHAnsi" w:cstheme="minorHAnsi"/>
          <w:sz w:val="24"/>
          <w:szCs w:val="24"/>
        </w:rPr>
        <w:t>1</w:t>
      </w:r>
      <w:r w:rsidR="0002727A">
        <w:rPr>
          <w:rFonts w:asciiTheme="minorHAnsi" w:hAnsiTheme="minorHAnsi" w:cstheme="minorHAnsi"/>
          <w:sz w:val="24"/>
          <w:szCs w:val="24"/>
        </w:rPr>
        <w:t>4</w:t>
      </w:r>
      <w:r w:rsidR="00E509B1" w:rsidRPr="00EC4AD7">
        <w:rPr>
          <w:rFonts w:asciiTheme="minorHAnsi" w:hAnsiTheme="minorHAnsi" w:cstheme="minorHAnsi"/>
          <w:sz w:val="24"/>
          <w:szCs w:val="24"/>
        </w:rPr>
        <w:t>.</w:t>
      </w:r>
      <w:r w:rsidR="00775C73" w:rsidRPr="00EC4AD7">
        <w:rPr>
          <w:rFonts w:asciiTheme="minorHAnsi" w:hAnsiTheme="minorHAnsi" w:cstheme="minorHAnsi"/>
          <w:sz w:val="24"/>
          <w:szCs w:val="24"/>
        </w:rPr>
        <w:t>0</w:t>
      </w:r>
      <w:r w:rsidR="0002727A">
        <w:rPr>
          <w:rFonts w:asciiTheme="minorHAnsi" w:hAnsiTheme="minorHAnsi" w:cstheme="minorHAnsi"/>
          <w:sz w:val="24"/>
          <w:szCs w:val="24"/>
        </w:rPr>
        <w:t>4</w:t>
      </w:r>
      <w:r w:rsidR="00662C26" w:rsidRPr="00EC4AD7">
        <w:rPr>
          <w:rFonts w:asciiTheme="minorHAnsi" w:hAnsiTheme="minorHAnsi" w:cstheme="minorHAnsi"/>
          <w:sz w:val="24"/>
          <w:szCs w:val="24"/>
        </w:rPr>
        <w:t>.202</w:t>
      </w:r>
      <w:r w:rsidR="00775C73" w:rsidRPr="00EC4AD7">
        <w:rPr>
          <w:rFonts w:asciiTheme="minorHAnsi" w:hAnsiTheme="minorHAnsi" w:cstheme="minorHAnsi"/>
          <w:sz w:val="24"/>
          <w:szCs w:val="24"/>
        </w:rPr>
        <w:t>2</w:t>
      </w:r>
      <w:r w:rsidR="00662C26" w:rsidRPr="00EC4AD7">
        <w:rPr>
          <w:rFonts w:asciiTheme="minorHAnsi" w:hAnsiTheme="minorHAnsi" w:cstheme="minorHAnsi"/>
          <w:sz w:val="24"/>
          <w:szCs w:val="24"/>
        </w:rPr>
        <w:t xml:space="preserve"> r. </w:t>
      </w:r>
      <w:r w:rsidRPr="00EC4AD7">
        <w:rPr>
          <w:rFonts w:asciiTheme="minorHAnsi" w:hAnsiTheme="minorHAnsi" w:cstheme="minorHAnsi"/>
          <w:sz w:val="24"/>
          <w:szCs w:val="24"/>
        </w:rPr>
        <w:t xml:space="preserve">do godz. 10:00 na adres email: </w:t>
      </w:r>
      <w:r w:rsidR="00FE65A9" w:rsidRPr="00EC4AD7">
        <w:rPr>
          <w:rStyle w:val="markedcontent"/>
          <w:rFonts w:asciiTheme="minorHAnsi" w:hAnsiTheme="minorHAnsi" w:cstheme="minorHAnsi"/>
          <w:sz w:val="24"/>
          <w:szCs w:val="24"/>
        </w:rPr>
        <w:t>projekt@itd24.pl</w:t>
      </w:r>
      <w:r w:rsidR="004F4D6B" w:rsidRPr="00EC4AD7">
        <w:rPr>
          <w:rFonts w:asciiTheme="minorHAnsi" w:hAnsiTheme="minorHAnsi" w:cstheme="minorHAnsi"/>
          <w:sz w:val="24"/>
          <w:szCs w:val="24"/>
        </w:rPr>
        <w:t xml:space="preserve"> </w:t>
      </w:r>
      <w:r w:rsidR="00C473A9" w:rsidRPr="00EC4AD7">
        <w:rPr>
          <w:rFonts w:asciiTheme="minorHAnsi" w:hAnsiTheme="minorHAnsi" w:cstheme="minorHAnsi"/>
          <w:sz w:val="24"/>
          <w:szCs w:val="24"/>
        </w:rPr>
        <w:t xml:space="preserve">lub złożyć </w:t>
      </w:r>
      <w:r w:rsidR="00C473A9" w:rsidRPr="00EC4AD7">
        <w:rPr>
          <w:sz w:val="24"/>
          <w:szCs w:val="24"/>
        </w:rPr>
        <w:t xml:space="preserve">w zamkniętej kopercie w </w:t>
      </w:r>
      <w:r w:rsidR="00150EF9" w:rsidRPr="00EC4AD7">
        <w:rPr>
          <w:sz w:val="24"/>
          <w:szCs w:val="24"/>
        </w:rPr>
        <w:t xml:space="preserve"> siedzibie ITD24 Sp. z o.o.</w:t>
      </w:r>
      <w:r w:rsidR="00C473A9" w:rsidRPr="00EC4AD7">
        <w:rPr>
          <w:sz w:val="24"/>
          <w:szCs w:val="24"/>
        </w:rPr>
        <w:t xml:space="preserve"> w </w:t>
      </w:r>
      <w:r w:rsidR="00150EF9" w:rsidRPr="00EC4AD7">
        <w:rPr>
          <w:sz w:val="24"/>
          <w:szCs w:val="24"/>
        </w:rPr>
        <w:t>Gliwicach</w:t>
      </w:r>
      <w:r w:rsidR="00C473A9" w:rsidRPr="00EC4AD7">
        <w:rPr>
          <w:sz w:val="24"/>
          <w:szCs w:val="24"/>
        </w:rPr>
        <w:t>, ul.</w:t>
      </w:r>
      <w:r w:rsidR="00150EF9" w:rsidRPr="00EC4AD7">
        <w:rPr>
          <w:sz w:val="24"/>
          <w:szCs w:val="24"/>
        </w:rPr>
        <w:t xml:space="preserve"> Chorzowska 44c</w:t>
      </w:r>
      <w:r w:rsidR="00C473A9" w:rsidRPr="00EC4AD7">
        <w:rPr>
          <w:sz w:val="24"/>
          <w:szCs w:val="24"/>
        </w:rPr>
        <w:t>, 4</w:t>
      </w:r>
      <w:r w:rsidR="00150EF9" w:rsidRPr="00EC4AD7">
        <w:rPr>
          <w:sz w:val="24"/>
          <w:szCs w:val="24"/>
        </w:rPr>
        <w:t>4</w:t>
      </w:r>
      <w:r w:rsidR="00C473A9" w:rsidRPr="00EC4AD7">
        <w:rPr>
          <w:sz w:val="24"/>
          <w:szCs w:val="24"/>
        </w:rPr>
        <w:t>-</w:t>
      </w:r>
      <w:r w:rsidR="00150EF9" w:rsidRPr="00EC4AD7">
        <w:rPr>
          <w:sz w:val="24"/>
          <w:szCs w:val="24"/>
        </w:rPr>
        <w:t>1</w:t>
      </w:r>
      <w:r w:rsidR="00C473A9" w:rsidRPr="00EC4AD7">
        <w:rPr>
          <w:sz w:val="24"/>
          <w:szCs w:val="24"/>
        </w:rPr>
        <w:t xml:space="preserve">00 </w:t>
      </w:r>
      <w:r w:rsidR="00150EF9" w:rsidRPr="00EC4AD7">
        <w:rPr>
          <w:sz w:val="24"/>
          <w:szCs w:val="24"/>
        </w:rPr>
        <w:t>Gliwice</w:t>
      </w:r>
      <w:r w:rsidR="00C473A9" w:rsidRPr="00EC4AD7">
        <w:rPr>
          <w:sz w:val="24"/>
          <w:szCs w:val="24"/>
        </w:rPr>
        <w:t xml:space="preserve">, pok. </w:t>
      </w:r>
      <w:r w:rsidR="00150EF9" w:rsidRPr="00EC4AD7">
        <w:rPr>
          <w:sz w:val="24"/>
          <w:szCs w:val="24"/>
        </w:rPr>
        <w:t>n</w:t>
      </w:r>
      <w:r w:rsidR="00C473A9" w:rsidRPr="00EC4AD7">
        <w:rPr>
          <w:sz w:val="24"/>
          <w:szCs w:val="24"/>
        </w:rPr>
        <w:t>r</w:t>
      </w:r>
      <w:r w:rsidR="00150EF9" w:rsidRPr="00EC4AD7">
        <w:rPr>
          <w:sz w:val="24"/>
          <w:szCs w:val="24"/>
        </w:rPr>
        <w:t xml:space="preserve"> </w:t>
      </w:r>
      <w:r w:rsidR="00FE65A9" w:rsidRPr="00EC4AD7">
        <w:rPr>
          <w:sz w:val="24"/>
          <w:szCs w:val="24"/>
        </w:rPr>
        <w:t>3.</w:t>
      </w:r>
    </w:p>
    <w:p w14:paraId="3265D0C1" w14:textId="77777777" w:rsidR="00794130" w:rsidRPr="00E3007E" w:rsidRDefault="00794130" w:rsidP="00E3007E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7064685" w14:textId="77777777" w:rsidR="00794130" w:rsidRPr="00E3007E" w:rsidRDefault="00794130" w:rsidP="00E3007E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F319422" w14:textId="77777777" w:rsidR="00C473A9" w:rsidRDefault="00C473A9" w:rsidP="00E3007E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72A9E62" w14:textId="77777777" w:rsidR="00C473A9" w:rsidRDefault="00C473A9" w:rsidP="00E3007E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ED94A09" w14:textId="77777777" w:rsidR="00C473A9" w:rsidRDefault="00C473A9" w:rsidP="00E3007E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B639BB8" w14:textId="77777777" w:rsidR="00C473A9" w:rsidRDefault="00C473A9" w:rsidP="00E3007E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AA421AC" w14:textId="77777777" w:rsidR="00C473A9" w:rsidRDefault="00C473A9" w:rsidP="00E3007E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6CC1DF5" w14:textId="54B33718" w:rsidR="00794130" w:rsidRPr="00E3007E" w:rsidRDefault="00794130" w:rsidP="00E3007E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3007E">
        <w:rPr>
          <w:rFonts w:asciiTheme="minorHAnsi" w:hAnsiTheme="minorHAnsi" w:cstheme="minorHAnsi"/>
          <w:sz w:val="24"/>
          <w:szCs w:val="24"/>
        </w:rPr>
        <w:t xml:space="preserve">Zatwierdzono w dniu: </w:t>
      </w:r>
      <w:r w:rsidR="00FE65A9">
        <w:rPr>
          <w:rFonts w:asciiTheme="minorHAnsi" w:hAnsiTheme="minorHAnsi" w:cstheme="minorHAnsi"/>
          <w:sz w:val="24"/>
          <w:szCs w:val="24"/>
        </w:rPr>
        <w:t>0</w:t>
      </w:r>
      <w:r w:rsidR="0002727A">
        <w:rPr>
          <w:rFonts w:asciiTheme="minorHAnsi" w:hAnsiTheme="minorHAnsi" w:cstheme="minorHAnsi"/>
          <w:sz w:val="24"/>
          <w:szCs w:val="24"/>
        </w:rPr>
        <w:t>6</w:t>
      </w:r>
      <w:r w:rsidR="00D91B35">
        <w:rPr>
          <w:rFonts w:asciiTheme="minorHAnsi" w:hAnsiTheme="minorHAnsi" w:cstheme="minorHAnsi"/>
          <w:sz w:val="24"/>
          <w:szCs w:val="24"/>
        </w:rPr>
        <w:t>.</w:t>
      </w:r>
      <w:r w:rsidR="00FE65A9">
        <w:rPr>
          <w:rFonts w:asciiTheme="minorHAnsi" w:hAnsiTheme="minorHAnsi" w:cstheme="minorHAnsi"/>
          <w:sz w:val="24"/>
          <w:szCs w:val="24"/>
        </w:rPr>
        <w:t>0</w:t>
      </w:r>
      <w:r w:rsidR="0002727A">
        <w:rPr>
          <w:rFonts w:asciiTheme="minorHAnsi" w:hAnsiTheme="minorHAnsi" w:cstheme="minorHAnsi"/>
          <w:sz w:val="24"/>
          <w:szCs w:val="24"/>
        </w:rPr>
        <w:t>4</w:t>
      </w:r>
      <w:r w:rsidR="00D91B35">
        <w:rPr>
          <w:rFonts w:asciiTheme="minorHAnsi" w:hAnsiTheme="minorHAnsi" w:cstheme="minorHAnsi"/>
          <w:sz w:val="24"/>
          <w:szCs w:val="24"/>
        </w:rPr>
        <w:t>.202</w:t>
      </w:r>
      <w:r w:rsidR="00FE65A9">
        <w:rPr>
          <w:rFonts w:asciiTheme="minorHAnsi" w:hAnsiTheme="minorHAnsi" w:cstheme="minorHAnsi"/>
          <w:sz w:val="24"/>
          <w:szCs w:val="24"/>
        </w:rPr>
        <w:t>2</w:t>
      </w:r>
      <w:r w:rsidR="00D91B35">
        <w:rPr>
          <w:rFonts w:asciiTheme="minorHAnsi" w:hAnsiTheme="minorHAnsi" w:cstheme="minorHAnsi"/>
          <w:sz w:val="24"/>
          <w:szCs w:val="24"/>
        </w:rPr>
        <w:t>r.</w:t>
      </w:r>
    </w:p>
    <w:p w14:paraId="2FA5F7FA" w14:textId="77777777" w:rsidR="00794130" w:rsidRPr="00E3007E" w:rsidRDefault="00794130" w:rsidP="00E3007E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54D3F89" w14:textId="48668CE9" w:rsidR="008268E3" w:rsidRPr="00EC4AD7" w:rsidRDefault="00794130" w:rsidP="007A0F31">
      <w:pPr>
        <w:pStyle w:val="Standard"/>
        <w:pageBreakBefore/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C4AD7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ZAPYTANIE OFERTOWE:</w:t>
      </w:r>
      <w:r w:rsidR="007A0F31" w:rsidRPr="00EC4AD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4909D3" w:rsidRPr="00EC4AD7">
        <w:rPr>
          <w:rFonts w:asciiTheme="minorHAnsi" w:hAnsiTheme="minorHAnsi" w:cstheme="minorHAnsi"/>
          <w:b/>
          <w:sz w:val="24"/>
          <w:szCs w:val="24"/>
        </w:rPr>
        <w:t>Zakup i d</w:t>
      </w:r>
      <w:r w:rsidR="004909D3" w:rsidRPr="00EC4AD7">
        <w:rPr>
          <w:rFonts w:asciiTheme="minorHAnsi" w:hAnsiTheme="minorHAnsi" w:cstheme="minorHAnsi"/>
          <w:b/>
          <w:sz w:val="24"/>
          <w:szCs w:val="24"/>
          <w:lang w:eastAsia="en-US"/>
        </w:rPr>
        <w:t>ostawa sprzętu komputerowego: 5 laptopów z systemem operacyjnym, licencji UTM oraz serwera zgodnie z określonymi parametrami.</w:t>
      </w:r>
    </w:p>
    <w:p w14:paraId="4AA91F4E" w14:textId="77777777" w:rsidR="008268E3" w:rsidRPr="00EC4AD7" w:rsidRDefault="008268E3" w:rsidP="00E3007E">
      <w:pPr>
        <w:pStyle w:val="Standard"/>
        <w:spacing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0E590D42" w14:textId="3D1437F2" w:rsidR="00794130" w:rsidRPr="00EC4AD7" w:rsidRDefault="00794130" w:rsidP="00AD6E84">
      <w:pPr>
        <w:pStyle w:val="Standard"/>
        <w:numPr>
          <w:ilvl w:val="0"/>
          <w:numId w:val="26"/>
        </w:num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>Postępowanie prowadzone jest w trybie oceny i porównania ofert na warunkach wskazanych w niniejszym zapytaniu ofertowym.</w:t>
      </w:r>
    </w:p>
    <w:p w14:paraId="046317E1" w14:textId="77777777" w:rsidR="00DF0912" w:rsidRPr="00EC4AD7" w:rsidRDefault="00DF0912" w:rsidP="00AD6E84">
      <w:pPr>
        <w:pStyle w:val="Standard"/>
        <w:numPr>
          <w:ilvl w:val="0"/>
          <w:numId w:val="26"/>
        </w:numPr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>Postępowanie</w:t>
      </w:r>
      <w:r w:rsidRPr="00EC4A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nie jest prowadzone w oparciu o ustawę z dnia 29 stycznia 2004 r. – Prawo Zamówień Publicznych, dlatego nie jest możliwe stosowanie środków odwoławczych określonych w tej ustawie.</w:t>
      </w:r>
    </w:p>
    <w:p w14:paraId="74B950F1" w14:textId="77777777" w:rsidR="00DF0912" w:rsidRPr="00EC4AD7" w:rsidRDefault="00DF0912" w:rsidP="00E3007E">
      <w:pPr>
        <w:pStyle w:val="Standard"/>
        <w:spacing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095E6044" w14:textId="77777777" w:rsidR="00794130" w:rsidRPr="00EC4AD7" w:rsidRDefault="00794130" w:rsidP="00E3007E">
      <w:pPr>
        <w:pStyle w:val="Standard"/>
        <w:tabs>
          <w:tab w:val="left" w:pos="1701"/>
        </w:tabs>
        <w:spacing w:line="276" w:lineRule="auto"/>
        <w:ind w:left="777"/>
        <w:jc w:val="both"/>
        <w:rPr>
          <w:rFonts w:asciiTheme="minorHAnsi" w:hAnsiTheme="minorHAnsi" w:cstheme="minorHAnsi"/>
          <w:sz w:val="24"/>
          <w:szCs w:val="24"/>
        </w:rPr>
      </w:pPr>
    </w:p>
    <w:p w14:paraId="049FC887" w14:textId="77777777" w:rsidR="00794130" w:rsidRPr="00EC4AD7" w:rsidRDefault="00794130" w:rsidP="00AD6E8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4AD7">
        <w:rPr>
          <w:rFonts w:asciiTheme="minorHAnsi" w:hAnsiTheme="minorHAnsi" w:cstheme="minorHAnsi"/>
          <w:b/>
          <w:sz w:val="24"/>
          <w:szCs w:val="24"/>
        </w:rPr>
        <w:t>DANE ZAMAWIAJĄCEGO</w:t>
      </w:r>
    </w:p>
    <w:p w14:paraId="442DBA03" w14:textId="77777777" w:rsidR="00150EF9" w:rsidRPr="00EC4AD7" w:rsidRDefault="00150EF9" w:rsidP="00150EF9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b/>
          <w:sz w:val="24"/>
          <w:szCs w:val="24"/>
        </w:rPr>
        <w:t>ITD24 Sp. z o.o.</w:t>
      </w:r>
    </w:p>
    <w:p w14:paraId="2945F123" w14:textId="77777777" w:rsidR="00150EF9" w:rsidRPr="00EC4AD7" w:rsidRDefault="00150EF9" w:rsidP="00150EF9">
      <w:pPr>
        <w:pStyle w:val="Akapitzlist"/>
        <w:rPr>
          <w:rFonts w:asciiTheme="minorHAnsi" w:eastAsia="Calibri" w:hAnsiTheme="minorHAnsi" w:cstheme="minorHAnsi"/>
          <w:b/>
          <w:kern w:val="0"/>
          <w:sz w:val="24"/>
          <w:szCs w:val="24"/>
        </w:rPr>
      </w:pPr>
      <w:r w:rsidRPr="00EC4AD7">
        <w:rPr>
          <w:rFonts w:asciiTheme="minorHAnsi" w:hAnsiTheme="minorHAnsi" w:cstheme="minorHAnsi"/>
          <w:b/>
          <w:sz w:val="24"/>
          <w:szCs w:val="24"/>
        </w:rPr>
        <w:t>ul. Chorzowska 44c</w:t>
      </w:r>
    </w:p>
    <w:p w14:paraId="7B40A2B4" w14:textId="77777777" w:rsidR="00150EF9" w:rsidRPr="00EC4AD7" w:rsidRDefault="00150EF9" w:rsidP="00150EF9">
      <w:pPr>
        <w:pStyle w:val="Standard"/>
        <w:spacing w:line="276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4AD7">
        <w:rPr>
          <w:rFonts w:asciiTheme="minorHAnsi" w:hAnsiTheme="minorHAnsi" w:cstheme="minorHAnsi"/>
          <w:b/>
          <w:sz w:val="24"/>
          <w:szCs w:val="24"/>
        </w:rPr>
        <w:t>44-100 Gliwice</w:t>
      </w:r>
    </w:p>
    <w:p w14:paraId="1BE2D129" w14:textId="3335AB34" w:rsidR="00794130" w:rsidRPr="00EC4AD7" w:rsidRDefault="00794130" w:rsidP="00E3007E">
      <w:pPr>
        <w:pStyle w:val="Standard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 xml:space="preserve">NIP: </w:t>
      </w:r>
      <w:r w:rsidR="00150EF9" w:rsidRPr="00EC4AD7">
        <w:rPr>
          <w:rFonts w:asciiTheme="minorHAnsi" w:eastAsiaTheme="minorHAnsi" w:hAnsiTheme="minorHAnsi" w:cstheme="minorHAnsi"/>
          <w:color w:val="333333"/>
          <w:kern w:val="0"/>
          <w:sz w:val="24"/>
          <w:szCs w:val="24"/>
        </w:rPr>
        <w:t>4980249548</w:t>
      </w:r>
      <w:r w:rsidRPr="00EC4AD7">
        <w:rPr>
          <w:rFonts w:asciiTheme="minorHAnsi" w:hAnsiTheme="minorHAnsi" w:cstheme="minorHAnsi"/>
          <w:sz w:val="24"/>
          <w:szCs w:val="24"/>
        </w:rPr>
        <w:t xml:space="preserve">, REGON: </w:t>
      </w:r>
      <w:r w:rsidR="00150EF9" w:rsidRPr="00EC4AD7">
        <w:rPr>
          <w:rFonts w:asciiTheme="minorHAnsi" w:eastAsiaTheme="minorHAnsi" w:hAnsiTheme="minorHAnsi" w:cstheme="minorHAnsi"/>
          <w:color w:val="333333"/>
          <w:kern w:val="0"/>
          <w:sz w:val="24"/>
          <w:szCs w:val="24"/>
        </w:rPr>
        <w:t>241539376</w:t>
      </w:r>
      <w:r w:rsidRPr="00EC4AD7">
        <w:rPr>
          <w:rFonts w:asciiTheme="minorHAnsi" w:hAnsiTheme="minorHAnsi" w:cstheme="minorHAnsi"/>
          <w:sz w:val="24"/>
          <w:szCs w:val="24"/>
        </w:rPr>
        <w:t>.</w:t>
      </w:r>
    </w:p>
    <w:p w14:paraId="677EC059" w14:textId="77777777" w:rsidR="00794130" w:rsidRPr="00EC4AD7" w:rsidRDefault="00794130" w:rsidP="00E3007E">
      <w:pPr>
        <w:pStyle w:val="Standard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4A607DA" w14:textId="77777777" w:rsidR="00794130" w:rsidRPr="00EC4AD7" w:rsidRDefault="00794130" w:rsidP="00AD6E8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4AD7">
        <w:rPr>
          <w:rFonts w:asciiTheme="minorHAnsi" w:hAnsiTheme="minorHAnsi" w:cstheme="minorHAnsi"/>
          <w:b/>
          <w:sz w:val="24"/>
          <w:szCs w:val="24"/>
        </w:rPr>
        <w:t>SPOSÓB POROZUMIEWANIA SIĘ W POSTĘPOWANIU</w:t>
      </w:r>
    </w:p>
    <w:p w14:paraId="7087F0C9" w14:textId="77777777" w:rsidR="00794130" w:rsidRPr="00EC4AD7" w:rsidRDefault="00794130" w:rsidP="00AD6E84">
      <w:pPr>
        <w:pStyle w:val="Akapitzlist"/>
        <w:numPr>
          <w:ilvl w:val="1"/>
          <w:numId w:val="16"/>
        </w:numPr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>Komunikacja pomiędzy Zamawiającym a Wykonawcami odbywać się będzie za pośrednictwem poczty elektronicznej.</w:t>
      </w:r>
    </w:p>
    <w:p w14:paraId="2A2D50DF" w14:textId="77777777" w:rsidR="00794130" w:rsidRPr="00EC4AD7" w:rsidRDefault="00965BAF" w:rsidP="00AD6E84">
      <w:pPr>
        <w:pStyle w:val="Akapitzlist"/>
        <w:numPr>
          <w:ilvl w:val="1"/>
          <w:numId w:val="16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>Osobą</w:t>
      </w:r>
      <w:r w:rsidR="00794130" w:rsidRPr="00EC4AD7">
        <w:rPr>
          <w:rFonts w:asciiTheme="minorHAnsi" w:hAnsiTheme="minorHAnsi" w:cstheme="minorHAnsi"/>
          <w:sz w:val="24"/>
          <w:szCs w:val="24"/>
        </w:rPr>
        <w:t xml:space="preserve"> uprawnion</w:t>
      </w:r>
      <w:r w:rsidRPr="00EC4AD7">
        <w:rPr>
          <w:rFonts w:asciiTheme="minorHAnsi" w:hAnsiTheme="minorHAnsi" w:cstheme="minorHAnsi"/>
          <w:sz w:val="24"/>
          <w:szCs w:val="24"/>
        </w:rPr>
        <w:t>ą</w:t>
      </w:r>
      <w:r w:rsidR="00794130" w:rsidRPr="00EC4AD7">
        <w:rPr>
          <w:rFonts w:asciiTheme="minorHAnsi" w:hAnsiTheme="minorHAnsi" w:cstheme="minorHAnsi"/>
          <w:sz w:val="24"/>
          <w:szCs w:val="24"/>
        </w:rPr>
        <w:t xml:space="preserve"> do k</w:t>
      </w:r>
      <w:r w:rsidRPr="00EC4AD7">
        <w:rPr>
          <w:rFonts w:asciiTheme="minorHAnsi" w:hAnsiTheme="minorHAnsi" w:cstheme="minorHAnsi"/>
          <w:sz w:val="24"/>
          <w:szCs w:val="24"/>
        </w:rPr>
        <w:t>omunikowania się z Wykonawcami jest</w:t>
      </w:r>
      <w:r w:rsidR="00794130" w:rsidRPr="00EC4AD7">
        <w:rPr>
          <w:rFonts w:asciiTheme="minorHAnsi" w:hAnsiTheme="minorHAnsi" w:cstheme="minorHAnsi"/>
          <w:sz w:val="24"/>
          <w:szCs w:val="24"/>
        </w:rPr>
        <w:t>:</w:t>
      </w:r>
    </w:p>
    <w:p w14:paraId="27844C9C" w14:textId="2591616B" w:rsidR="00794130" w:rsidRPr="00EC4AD7" w:rsidRDefault="00FE65A9" w:rsidP="00AD6E84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Style w:val="markedcontent"/>
          <w:rFonts w:asciiTheme="minorHAnsi" w:hAnsiTheme="minorHAnsi" w:cstheme="minorHAnsi"/>
          <w:sz w:val="24"/>
          <w:szCs w:val="24"/>
        </w:rPr>
        <w:t>Mariusz Kopeć, email: mariusz.kopec@itd24.pl</w:t>
      </w:r>
    </w:p>
    <w:p w14:paraId="197BCF18" w14:textId="77777777" w:rsidR="00794130" w:rsidRPr="00EC4AD7" w:rsidRDefault="00794130" w:rsidP="00E3007E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3DC49E11" w14:textId="77777777" w:rsidR="00794130" w:rsidRPr="00EC4AD7" w:rsidRDefault="00794130" w:rsidP="00AD6E8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4AD7">
        <w:rPr>
          <w:rFonts w:asciiTheme="minorHAnsi" w:hAnsiTheme="minorHAnsi" w:cstheme="minorHAnsi"/>
          <w:b/>
          <w:sz w:val="24"/>
          <w:szCs w:val="24"/>
        </w:rPr>
        <w:t>MIEJSCE, SPOSÓB I TERMIN SKŁADANIA OFERT</w:t>
      </w:r>
    </w:p>
    <w:p w14:paraId="3AF0BD8E" w14:textId="32B6F1AE" w:rsidR="00794130" w:rsidRPr="00EC4AD7" w:rsidRDefault="00794130" w:rsidP="00E3007E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 xml:space="preserve">Wszystkie oferty muszą zostać dostarczone zgodnie z wymogami wskazanymi w poniższym ogłoszeniu oraz w nieprzekraczalnym terminie do dnia </w:t>
      </w:r>
      <w:r w:rsidR="00775C73" w:rsidRPr="00EC4AD7">
        <w:rPr>
          <w:rFonts w:asciiTheme="minorHAnsi" w:hAnsiTheme="minorHAnsi" w:cstheme="minorHAnsi"/>
          <w:sz w:val="24"/>
          <w:szCs w:val="24"/>
        </w:rPr>
        <w:t>1</w:t>
      </w:r>
      <w:r w:rsidR="0002727A">
        <w:rPr>
          <w:rFonts w:asciiTheme="minorHAnsi" w:hAnsiTheme="minorHAnsi" w:cstheme="minorHAnsi"/>
          <w:sz w:val="24"/>
          <w:szCs w:val="24"/>
        </w:rPr>
        <w:t>4</w:t>
      </w:r>
      <w:r w:rsidR="00662C26" w:rsidRPr="00EC4AD7">
        <w:rPr>
          <w:rFonts w:asciiTheme="minorHAnsi" w:hAnsiTheme="minorHAnsi" w:cstheme="minorHAnsi"/>
          <w:sz w:val="24"/>
          <w:szCs w:val="24"/>
        </w:rPr>
        <w:t>.</w:t>
      </w:r>
      <w:r w:rsidR="00775C73" w:rsidRPr="00EC4AD7">
        <w:rPr>
          <w:rFonts w:asciiTheme="minorHAnsi" w:hAnsiTheme="minorHAnsi" w:cstheme="minorHAnsi"/>
          <w:sz w:val="24"/>
          <w:szCs w:val="24"/>
        </w:rPr>
        <w:t>0</w:t>
      </w:r>
      <w:r w:rsidR="0002727A">
        <w:rPr>
          <w:rFonts w:asciiTheme="minorHAnsi" w:hAnsiTheme="minorHAnsi" w:cstheme="minorHAnsi"/>
          <w:sz w:val="24"/>
          <w:szCs w:val="24"/>
        </w:rPr>
        <w:t>4</w:t>
      </w:r>
      <w:r w:rsidR="00662C26" w:rsidRPr="00EC4AD7">
        <w:rPr>
          <w:rFonts w:asciiTheme="minorHAnsi" w:hAnsiTheme="minorHAnsi" w:cstheme="minorHAnsi"/>
          <w:sz w:val="24"/>
          <w:szCs w:val="24"/>
        </w:rPr>
        <w:t>.202</w:t>
      </w:r>
      <w:r w:rsidR="00775C73" w:rsidRPr="00EC4AD7">
        <w:rPr>
          <w:rFonts w:asciiTheme="minorHAnsi" w:hAnsiTheme="minorHAnsi" w:cstheme="minorHAnsi"/>
          <w:sz w:val="24"/>
          <w:szCs w:val="24"/>
        </w:rPr>
        <w:t>2</w:t>
      </w:r>
      <w:r w:rsidR="00662C26" w:rsidRPr="00EC4AD7">
        <w:rPr>
          <w:rFonts w:asciiTheme="minorHAnsi" w:hAnsiTheme="minorHAnsi" w:cstheme="minorHAnsi"/>
          <w:sz w:val="24"/>
          <w:szCs w:val="24"/>
        </w:rPr>
        <w:t xml:space="preserve"> r.</w:t>
      </w:r>
      <w:r w:rsidRPr="00EC4AD7">
        <w:rPr>
          <w:rFonts w:asciiTheme="minorHAnsi" w:hAnsiTheme="minorHAnsi" w:cstheme="minorHAnsi"/>
          <w:sz w:val="24"/>
          <w:szCs w:val="24"/>
        </w:rPr>
        <w:t xml:space="preserve"> do godziny 10:00 (decyduje data i godzina wpływu) na adres email Zamawiającego: </w:t>
      </w:r>
      <w:r w:rsidR="00FE65A9" w:rsidRPr="00EC4AD7">
        <w:rPr>
          <w:rStyle w:val="markedcontent"/>
          <w:rFonts w:asciiTheme="minorHAnsi" w:hAnsiTheme="minorHAnsi" w:cstheme="minorHAnsi"/>
          <w:sz w:val="24"/>
          <w:szCs w:val="24"/>
        </w:rPr>
        <w:t>projekt@itd24.pl</w:t>
      </w:r>
      <w:r w:rsidR="008268E3" w:rsidRPr="00EC4AD7">
        <w:rPr>
          <w:rFonts w:asciiTheme="minorHAnsi" w:hAnsiTheme="minorHAnsi" w:cstheme="minorHAnsi"/>
          <w:sz w:val="24"/>
          <w:szCs w:val="24"/>
        </w:rPr>
        <w:t xml:space="preserve"> lub w zamkniętej kopercie </w:t>
      </w:r>
      <w:r w:rsidR="00033E3C" w:rsidRPr="00EC4AD7">
        <w:rPr>
          <w:rFonts w:asciiTheme="minorHAnsi" w:hAnsiTheme="minorHAnsi" w:cstheme="minorHAnsi"/>
          <w:sz w:val="24"/>
          <w:szCs w:val="24"/>
        </w:rPr>
        <w:t>w ITD24 Sp. z o.o.</w:t>
      </w:r>
      <w:r w:rsidR="008268E3" w:rsidRPr="00EC4AD7">
        <w:rPr>
          <w:rFonts w:asciiTheme="minorHAnsi" w:hAnsiTheme="minorHAnsi" w:cstheme="minorHAnsi"/>
          <w:sz w:val="24"/>
          <w:szCs w:val="24"/>
        </w:rPr>
        <w:t>, ul</w:t>
      </w:r>
      <w:r w:rsidR="00033E3C" w:rsidRPr="00EC4AD7">
        <w:rPr>
          <w:rFonts w:asciiTheme="minorHAnsi" w:hAnsiTheme="minorHAnsi" w:cstheme="minorHAnsi"/>
          <w:sz w:val="24"/>
          <w:szCs w:val="24"/>
        </w:rPr>
        <w:t>. Chorzowska 44c</w:t>
      </w:r>
      <w:r w:rsidR="008268E3" w:rsidRPr="00EC4AD7">
        <w:rPr>
          <w:rFonts w:asciiTheme="minorHAnsi" w:hAnsiTheme="minorHAnsi" w:cstheme="minorHAnsi"/>
          <w:sz w:val="24"/>
          <w:szCs w:val="24"/>
        </w:rPr>
        <w:t>, 4</w:t>
      </w:r>
      <w:r w:rsidR="00494FE8" w:rsidRPr="00EC4AD7">
        <w:rPr>
          <w:rFonts w:asciiTheme="minorHAnsi" w:hAnsiTheme="minorHAnsi" w:cstheme="minorHAnsi"/>
          <w:sz w:val="24"/>
          <w:szCs w:val="24"/>
        </w:rPr>
        <w:t>4</w:t>
      </w:r>
      <w:r w:rsidR="008268E3" w:rsidRPr="00EC4AD7">
        <w:rPr>
          <w:rFonts w:asciiTheme="minorHAnsi" w:hAnsiTheme="minorHAnsi" w:cstheme="minorHAnsi"/>
          <w:sz w:val="24"/>
          <w:szCs w:val="24"/>
        </w:rPr>
        <w:t>-</w:t>
      </w:r>
      <w:r w:rsidR="00494FE8" w:rsidRPr="00EC4AD7">
        <w:rPr>
          <w:rFonts w:asciiTheme="minorHAnsi" w:hAnsiTheme="minorHAnsi" w:cstheme="minorHAnsi"/>
          <w:sz w:val="24"/>
          <w:szCs w:val="24"/>
        </w:rPr>
        <w:t>1</w:t>
      </w:r>
      <w:r w:rsidR="008268E3" w:rsidRPr="00EC4AD7">
        <w:rPr>
          <w:rFonts w:asciiTheme="minorHAnsi" w:hAnsiTheme="minorHAnsi" w:cstheme="minorHAnsi"/>
          <w:sz w:val="24"/>
          <w:szCs w:val="24"/>
        </w:rPr>
        <w:t xml:space="preserve">00 </w:t>
      </w:r>
      <w:r w:rsidR="00494FE8" w:rsidRPr="00EC4AD7">
        <w:rPr>
          <w:rFonts w:asciiTheme="minorHAnsi" w:hAnsiTheme="minorHAnsi" w:cstheme="minorHAnsi"/>
          <w:sz w:val="24"/>
          <w:szCs w:val="24"/>
        </w:rPr>
        <w:t>Gliwice</w:t>
      </w:r>
      <w:r w:rsidR="008268E3" w:rsidRPr="00EC4AD7">
        <w:rPr>
          <w:rFonts w:asciiTheme="minorHAnsi" w:hAnsiTheme="minorHAnsi" w:cstheme="minorHAnsi"/>
          <w:sz w:val="24"/>
          <w:szCs w:val="24"/>
        </w:rPr>
        <w:t xml:space="preserve">, pok. nr </w:t>
      </w:r>
      <w:r w:rsidR="00FE65A9" w:rsidRPr="00EC4AD7">
        <w:rPr>
          <w:rFonts w:asciiTheme="minorHAnsi" w:hAnsiTheme="minorHAnsi" w:cstheme="minorHAnsi"/>
          <w:sz w:val="24"/>
          <w:szCs w:val="24"/>
        </w:rPr>
        <w:t>3.</w:t>
      </w:r>
    </w:p>
    <w:p w14:paraId="01FC3621" w14:textId="77777777" w:rsidR="008268E3" w:rsidRPr="00EC4AD7" w:rsidRDefault="008268E3" w:rsidP="00E3007E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40A4C016" w14:textId="77777777" w:rsidR="00794130" w:rsidRPr="00EC4AD7" w:rsidRDefault="00794130" w:rsidP="00E3007E">
      <w:pPr>
        <w:pStyle w:val="Standard"/>
        <w:spacing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 xml:space="preserve"> Oferty złożone po wskazanym terminie nie będą rozpatrywane.</w:t>
      </w:r>
    </w:p>
    <w:p w14:paraId="0B69DB1F" w14:textId="77777777" w:rsidR="00794130" w:rsidRPr="00EC4AD7" w:rsidRDefault="00794130" w:rsidP="00E3007E">
      <w:pPr>
        <w:pStyle w:val="Standard"/>
        <w:spacing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</w:p>
    <w:p w14:paraId="7707E08B" w14:textId="37B05074" w:rsidR="00794130" w:rsidRPr="00EC4AD7" w:rsidRDefault="00794130" w:rsidP="00AD6E8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4AD7">
        <w:rPr>
          <w:rFonts w:asciiTheme="minorHAnsi" w:hAnsiTheme="minorHAnsi" w:cstheme="minorHAnsi"/>
          <w:b/>
          <w:sz w:val="24"/>
          <w:szCs w:val="24"/>
        </w:rPr>
        <w:t>PRZEDMIOT ZAMÓWIENIA</w:t>
      </w:r>
    </w:p>
    <w:p w14:paraId="0CEE3F2B" w14:textId="0CCC73DB" w:rsidR="00DF0912" w:rsidRPr="00EC4AD7" w:rsidRDefault="00DF0912" w:rsidP="00DF0912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Theme="minorHAnsi" w:eastAsia="SimSun" w:hAnsiTheme="minorHAnsi" w:cstheme="minorHAnsi"/>
          <w:kern w:val="3"/>
          <w:lang w:eastAsia="en-US"/>
        </w:rPr>
      </w:pPr>
      <w:r w:rsidRPr="00EC4AD7">
        <w:rPr>
          <w:rFonts w:asciiTheme="minorHAnsi" w:hAnsiTheme="minorHAnsi" w:cstheme="minorHAnsi"/>
        </w:rPr>
        <w:t>Przedmiotem zamówienia jest zakup i d</w:t>
      </w:r>
      <w:r w:rsidRPr="00EC4AD7">
        <w:rPr>
          <w:rFonts w:asciiTheme="minorHAnsi" w:eastAsia="SimSun" w:hAnsiTheme="minorHAnsi" w:cstheme="minorHAnsi"/>
          <w:kern w:val="3"/>
          <w:lang w:eastAsia="en-US"/>
        </w:rPr>
        <w:t>ostawa sprzętu komputerowego: 5 laptopów z systemem operacyjnym</w:t>
      </w:r>
      <w:r w:rsidR="0052784A" w:rsidRPr="00EC4AD7">
        <w:rPr>
          <w:rFonts w:asciiTheme="minorHAnsi" w:eastAsia="SimSun" w:hAnsiTheme="minorHAnsi" w:cstheme="minorHAnsi"/>
          <w:kern w:val="3"/>
          <w:lang w:eastAsia="en-US"/>
        </w:rPr>
        <w:t>, licencji UTM oraz serwera zgodnie z parametrami określonymi w załączniku nr 1 do zapytania ofertowego.</w:t>
      </w:r>
    </w:p>
    <w:p w14:paraId="020B4E62" w14:textId="705BCDAC" w:rsidR="00DF0912" w:rsidRPr="00EC4AD7" w:rsidRDefault="00DF0912" w:rsidP="00DF0912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BB53EA" w14:textId="1FEA6836" w:rsidR="00794130" w:rsidRPr="00EC4AD7" w:rsidRDefault="00E35476" w:rsidP="00AD6E84">
      <w:pPr>
        <w:pStyle w:val="Akapitzlist"/>
        <w:numPr>
          <w:ilvl w:val="0"/>
          <w:numId w:val="17"/>
        </w:numPr>
        <w:tabs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4AD7">
        <w:rPr>
          <w:rFonts w:asciiTheme="minorHAnsi" w:hAnsiTheme="minorHAnsi" w:cstheme="minorHAnsi"/>
          <w:b/>
          <w:sz w:val="24"/>
          <w:szCs w:val="24"/>
        </w:rPr>
        <w:t>Kod</w:t>
      </w:r>
      <w:r w:rsidR="00C3299E" w:rsidRPr="00EC4AD7">
        <w:rPr>
          <w:rFonts w:asciiTheme="minorHAnsi" w:hAnsiTheme="minorHAnsi" w:cstheme="minorHAnsi"/>
          <w:b/>
          <w:sz w:val="24"/>
          <w:szCs w:val="24"/>
        </w:rPr>
        <w:t xml:space="preserve"> CPV </w:t>
      </w:r>
      <w:r w:rsidR="007A0F31" w:rsidRPr="00EC4AD7">
        <w:rPr>
          <w:rFonts w:asciiTheme="minorHAnsi" w:hAnsiTheme="minorHAnsi" w:cstheme="minorHAnsi"/>
          <w:b/>
          <w:sz w:val="24"/>
          <w:szCs w:val="24"/>
        </w:rPr>
        <w:t>30213100-6</w:t>
      </w:r>
      <w:r w:rsidR="00794130" w:rsidRPr="00EC4A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A0F31" w:rsidRPr="00EC4AD7">
        <w:rPr>
          <w:rFonts w:asciiTheme="minorHAnsi" w:hAnsiTheme="minorHAnsi" w:cstheme="minorHAnsi"/>
          <w:sz w:val="24"/>
          <w:szCs w:val="24"/>
        </w:rPr>
        <w:t>komputery przenośne</w:t>
      </w:r>
    </w:p>
    <w:p w14:paraId="7EACA3CC" w14:textId="40808035" w:rsidR="0052784A" w:rsidRPr="00EC4AD7" w:rsidRDefault="0052784A" w:rsidP="0052784A">
      <w:pPr>
        <w:pStyle w:val="Akapitzlist"/>
        <w:tabs>
          <w:tab w:val="left" w:pos="1134"/>
        </w:tabs>
        <w:spacing w:line="276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b/>
          <w:sz w:val="24"/>
          <w:szCs w:val="24"/>
        </w:rPr>
        <w:t xml:space="preserve">Kod CPV 48000000-8 </w:t>
      </w:r>
      <w:r w:rsidRPr="00EC4AD7">
        <w:rPr>
          <w:rFonts w:asciiTheme="minorHAnsi" w:hAnsiTheme="minorHAnsi" w:cstheme="minorHAnsi"/>
          <w:sz w:val="24"/>
          <w:szCs w:val="24"/>
        </w:rPr>
        <w:t>pakiety oprogramowania i systemy informatyczne</w:t>
      </w:r>
    </w:p>
    <w:p w14:paraId="0943CA1B" w14:textId="70785D86" w:rsidR="0052784A" w:rsidRPr="00EC4AD7" w:rsidRDefault="0052784A" w:rsidP="0052784A">
      <w:pPr>
        <w:pStyle w:val="Akapitzlist"/>
        <w:tabs>
          <w:tab w:val="left" w:pos="1134"/>
        </w:tabs>
        <w:spacing w:line="276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b/>
          <w:sz w:val="24"/>
          <w:szCs w:val="24"/>
        </w:rPr>
        <w:t xml:space="preserve">Kod CPV 48822000-6 </w:t>
      </w:r>
      <w:r w:rsidRPr="00EC4AD7">
        <w:rPr>
          <w:rFonts w:asciiTheme="minorHAnsi" w:hAnsiTheme="minorHAnsi" w:cstheme="minorHAnsi"/>
          <w:sz w:val="24"/>
          <w:szCs w:val="24"/>
        </w:rPr>
        <w:t>serwery komputerowe</w:t>
      </w:r>
    </w:p>
    <w:p w14:paraId="54A8DE68" w14:textId="20F2DBE3" w:rsidR="0052784A" w:rsidRPr="00EC4AD7" w:rsidRDefault="0052784A" w:rsidP="0052784A">
      <w:pPr>
        <w:pStyle w:val="Akapitzlist"/>
        <w:tabs>
          <w:tab w:val="left" w:pos="1134"/>
        </w:tabs>
        <w:spacing w:line="276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b/>
          <w:sz w:val="24"/>
          <w:szCs w:val="24"/>
        </w:rPr>
        <w:t xml:space="preserve">Kod CPV 48210000-3 </w:t>
      </w:r>
      <w:r w:rsidRPr="00EC4AD7">
        <w:rPr>
          <w:rFonts w:asciiTheme="minorHAnsi" w:hAnsiTheme="minorHAnsi" w:cstheme="minorHAnsi"/>
          <w:sz w:val="24"/>
          <w:szCs w:val="24"/>
        </w:rPr>
        <w:t>pakiety oprogramowania dla sieci</w:t>
      </w:r>
    </w:p>
    <w:p w14:paraId="768F1690" w14:textId="77777777" w:rsidR="00794130" w:rsidRPr="00EC4AD7" w:rsidRDefault="00794130" w:rsidP="00E3007E">
      <w:pPr>
        <w:pStyle w:val="Default"/>
        <w:spacing w:line="276" w:lineRule="auto"/>
        <w:ind w:left="714" w:hanging="6"/>
        <w:rPr>
          <w:rFonts w:asciiTheme="minorHAnsi" w:hAnsiTheme="minorHAnsi" w:cstheme="minorHAnsi"/>
          <w:color w:val="00000A"/>
        </w:rPr>
      </w:pPr>
    </w:p>
    <w:p w14:paraId="6A619B5B" w14:textId="77777777" w:rsidR="00794130" w:rsidRPr="00EC4AD7" w:rsidRDefault="00794130" w:rsidP="00AD6E8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4AD7">
        <w:rPr>
          <w:rFonts w:asciiTheme="minorHAnsi" w:hAnsiTheme="minorHAnsi" w:cstheme="minorHAnsi"/>
          <w:b/>
          <w:sz w:val="24"/>
          <w:szCs w:val="24"/>
        </w:rPr>
        <w:t>OPIS PRZEDMIOTU ZAMÓWIENIA</w:t>
      </w:r>
    </w:p>
    <w:p w14:paraId="1B201A18" w14:textId="77777777" w:rsidR="00801D9A" w:rsidRPr="00EC4AD7" w:rsidRDefault="00801D9A" w:rsidP="00801D9A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14:paraId="483504B9" w14:textId="7D2276B1" w:rsidR="00CA0E2A" w:rsidRPr="00EC4AD7" w:rsidRDefault="00826E05" w:rsidP="007A0F31">
      <w:pPr>
        <w:pStyle w:val="Standard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EC4AD7">
        <w:rPr>
          <w:rFonts w:asciiTheme="minorHAnsi" w:hAnsiTheme="minorHAnsi" w:cstheme="minorHAnsi"/>
          <w:sz w:val="24"/>
          <w:szCs w:val="24"/>
        </w:rPr>
        <w:t xml:space="preserve">Zadanie 1: </w:t>
      </w:r>
      <w:r w:rsidR="007A0F31" w:rsidRPr="00EC4AD7">
        <w:rPr>
          <w:rFonts w:asciiTheme="minorHAnsi" w:hAnsiTheme="minorHAnsi" w:cstheme="minorHAnsi"/>
          <w:sz w:val="24"/>
          <w:szCs w:val="24"/>
        </w:rPr>
        <w:t>Zakup i d</w:t>
      </w:r>
      <w:r w:rsidR="007A0F31" w:rsidRPr="00EC4AD7">
        <w:rPr>
          <w:rFonts w:asciiTheme="minorHAnsi" w:hAnsiTheme="minorHAnsi" w:cstheme="minorHAnsi"/>
          <w:sz w:val="24"/>
          <w:szCs w:val="24"/>
          <w:lang w:eastAsia="en-US"/>
        </w:rPr>
        <w:t>ostawa 5 laptopów z systemem operacyjnym zgodnie z parametrami określonymi w załączniku nr 1 do zapytanie ofertowego.</w:t>
      </w:r>
    </w:p>
    <w:p w14:paraId="2E304EDA" w14:textId="36C4FF4B" w:rsidR="00826E05" w:rsidRPr="00EC4AD7" w:rsidRDefault="00826E05" w:rsidP="007A0F31">
      <w:pPr>
        <w:pStyle w:val="Standard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>Zadanie 2:</w:t>
      </w:r>
      <w:r w:rsidR="00A153AB" w:rsidRPr="00EC4AD7">
        <w:rPr>
          <w:rFonts w:asciiTheme="minorHAnsi" w:hAnsiTheme="minorHAnsi" w:cstheme="minorHAnsi"/>
          <w:sz w:val="24"/>
          <w:szCs w:val="24"/>
        </w:rPr>
        <w:t xml:space="preserve"> Zakup i dostawa </w:t>
      </w:r>
      <w:r w:rsidR="0052784A" w:rsidRPr="00EC4AD7">
        <w:rPr>
          <w:rFonts w:asciiTheme="minorHAnsi" w:hAnsiTheme="minorHAnsi" w:cstheme="minorHAnsi"/>
          <w:sz w:val="24"/>
          <w:szCs w:val="24"/>
        </w:rPr>
        <w:t xml:space="preserve">licencji UTM zgodnie z </w:t>
      </w:r>
      <w:r w:rsidR="0052784A" w:rsidRPr="00EC4AD7">
        <w:rPr>
          <w:rFonts w:asciiTheme="minorHAnsi" w:hAnsiTheme="minorHAnsi" w:cstheme="minorHAnsi"/>
          <w:sz w:val="24"/>
          <w:szCs w:val="24"/>
          <w:lang w:eastAsia="en-US"/>
        </w:rPr>
        <w:t>parametrami określonymi w załączniku nr 1 do zapytanie ofertowego.</w:t>
      </w:r>
    </w:p>
    <w:p w14:paraId="3340A654" w14:textId="125B83FD" w:rsidR="00826E05" w:rsidRPr="00EC4AD7" w:rsidRDefault="00826E05" w:rsidP="007A0F31">
      <w:pPr>
        <w:pStyle w:val="Standard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>Zadanie 3:</w:t>
      </w:r>
      <w:r w:rsidR="0052784A" w:rsidRPr="00EC4AD7">
        <w:rPr>
          <w:rFonts w:asciiTheme="minorHAnsi" w:hAnsiTheme="minorHAnsi" w:cstheme="minorHAnsi"/>
          <w:sz w:val="24"/>
          <w:szCs w:val="24"/>
        </w:rPr>
        <w:t xml:space="preserve"> Zakup i dostawa serwera zgodnie z </w:t>
      </w:r>
      <w:r w:rsidR="0052784A" w:rsidRPr="00EC4AD7">
        <w:rPr>
          <w:rFonts w:asciiTheme="minorHAnsi" w:hAnsiTheme="minorHAnsi" w:cstheme="minorHAnsi"/>
          <w:sz w:val="24"/>
          <w:szCs w:val="24"/>
          <w:lang w:eastAsia="en-US"/>
        </w:rPr>
        <w:t>parametrami określonymi w załączniku nr 1 do zapytanie ofertowego.</w:t>
      </w:r>
    </w:p>
    <w:p w14:paraId="1FA03A24" w14:textId="09316D26" w:rsidR="003470DB" w:rsidRPr="00EC4AD7" w:rsidRDefault="003470DB" w:rsidP="00E3007E">
      <w:pPr>
        <w:pStyle w:val="NormalnyWeb"/>
        <w:spacing w:before="0" w:beforeAutospacing="0" w:after="0" w:afterAutospacing="0" w:line="276" w:lineRule="auto"/>
        <w:ind w:left="357"/>
        <w:jc w:val="both"/>
        <w:rPr>
          <w:rFonts w:asciiTheme="minorHAnsi" w:eastAsia="SimSun" w:hAnsiTheme="minorHAnsi" w:cstheme="minorHAnsi"/>
          <w:b/>
          <w:kern w:val="3"/>
        </w:rPr>
      </w:pPr>
    </w:p>
    <w:p w14:paraId="0ACB9A00" w14:textId="7EF3BD39" w:rsidR="00794130" w:rsidRPr="00EC4AD7" w:rsidRDefault="00794130" w:rsidP="00E3007E">
      <w:pPr>
        <w:spacing w:after="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>Przedsięwzięcie to jest realizo</w:t>
      </w:r>
      <w:r w:rsidR="00826E05" w:rsidRPr="00EC4AD7">
        <w:rPr>
          <w:rFonts w:asciiTheme="minorHAnsi" w:hAnsiTheme="minorHAnsi" w:cstheme="minorHAnsi"/>
          <w:sz w:val="24"/>
          <w:szCs w:val="24"/>
        </w:rPr>
        <w:t>w</w:t>
      </w:r>
      <w:r w:rsidRPr="00EC4AD7">
        <w:rPr>
          <w:rFonts w:asciiTheme="minorHAnsi" w:hAnsiTheme="minorHAnsi" w:cstheme="minorHAnsi"/>
          <w:sz w:val="24"/>
          <w:szCs w:val="24"/>
        </w:rPr>
        <w:t xml:space="preserve">ane w ramach projektu </w:t>
      </w:r>
      <w:proofErr w:type="spellStart"/>
      <w:r w:rsidR="00801D9A" w:rsidRPr="00EC4AD7">
        <w:rPr>
          <w:rFonts w:asciiTheme="minorHAnsi" w:hAnsiTheme="minorHAnsi" w:cstheme="minorHAnsi"/>
          <w:i/>
          <w:sz w:val="24"/>
          <w:szCs w:val="24"/>
        </w:rPr>
        <w:t>AntyFakeNews</w:t>
      </w:r>
      <w:proofErr w:type="spellEnd"/>
      <w:r w:rsidR="00801D9A" w:rsidRPr="00EC4AD7">
        <w:rPr>
          <w:rFonts w:asciiTheme="minorHAnsi" w:hAnsiTheme="minorHAnsi" w:cstheme="minorHAnsi"/>
          <w:i/>
          <w:sz w:val="24"/>
          <w:szCs w:val="24"/>
        </w:rPr>
        <w:t>, system do ochrony użytkowników przed fałszywymi informacjami dystrybuowanymi w sieci Internet</w:t>
      </w:r>
      <w:r w:rsidR="00801D9A" w:rsidRPr="00EC4AD7">
        <w:rPr>
          <w:rFonts w:asciiTheme="minorHAnsi" w:hAnsiTheme="minorHAnsi" w:cstheme="minorHAnsi"/>
          <w:sz w:val="24"/>
          <w:szCs w:val="24"/>
        </w:rPr>
        <w:t xml:space="preserve">, </w:t>
      </w:r>
      <w:r w:rsidRPr="00EC4AD7">
        <w:rPr>
          <w:rFonts w:asciiTheme="minorHAnsi" w:hAnsiTheme="minorHAnsi" w:cstheme="minorHAnsi"/>
          <w:sz w:val="24"/>
          <w:szCs w:val="24"/>
        </w:rPr>
        <w:t>nr</w:t>
      </w:r>
      <w:r w:rsidR="00CA0E2A" w:rsidRPr="00EC4AD7">
        <w:rPr>
          <w:rFonts w:asciiTheme="minorHAnsi" w:hAnsiTheme="minorHAnsi" w:cstheme="minorHAnsi"/>
          <w:sz w:val="24"/>
          <w:szCs w:val="24"/>
        </w:rPr>
        <w:t xml:space="preserve"> projektu</w:t>
      </w:r>
      <w:r w:rsidRPr="00EC4A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1D9A" w:rsidRPr="00EC4AD7">
        <w:rPr>
          <w:rFonts w:asciiTheme="minorHAnsi" w:hAnsiTheme="minorHAnsi" w:cstheme="minorHAnsi"/>
          <w:sz w:val="24"/>
          <w:szCs w:val="24"/>
        </w:rPr>
        <w:t>Infostrateg</w:t>
      </w:r>
      <w:proofErr w:type="spellEnd"/>
      <w:r w:rsidR="00CA0E2A" w:rsidRPr="00EC4AD7">
        <w:rPr>
          <w:rFonts w:asciiTheme="minorHAnsi" w:hAnsiTheme="minorHAnsi" w:cstheme="minorHAnsi"/>
          <w:sz w:val="24"/>
          <w:szCs w:val="24"/>
        </w:rPr>
        <w:t>/00</w:t>
      </w:r>
      <w:r w:rsidR="00801D9A" w:rsidRPr="00EC4AD7">
        <w:rPr>
          <w:rFonts w:asciiTheme="minorHAnsi" w:hAnsiTheme="minorHAnsi" w:cstheme="minorHAnsi"/>
          <w:sz w:val="24"/>
          <w:szCs w:val="24"/>
        </w:rPr>
        <w:t>43</w:t>
      </w:r>
      <w:r w:rsidR="00CA0E2A" w:rsidRPr="00EC4AD7">
        <w:rPr>
          <w:rFonts w:asciiTheme="minorHAnsi" w:hAnsiTheme="minorHAnsi" w:cstheme="minorHAnsi"/>
          <w:sz w:val="24"/>
          <w:szCs w:val="24"/>
        </w:rPr>
        <w:t>/202</w:t>
      </w:r>
      <w:r w:rsidR="00801D9A" w:rsidRPr="00EC4AD7">
        <w:rPr>
          <w:rFonts w:asciiTheme="minorHAnsi" w:hAnsiTheme="minorHAnsi" w:cstheme="minorHAnsi"/>
          <w:sz w:val="24"/>
          <w:szCs w:val="24"/>
        </w:rPr>
        <w:t>1</w:t>
      </w:r>
      <w:r w:rsidRPr="00EC4AD7">
        <w:rPr>
          <w:rFonts w:asciiTheme="minorHAnsi" w:hAnsiTheme="minorHAnsi" w:cstheme="minorHAnsi"/>
          <w:sz w:val="24"/>
          <w:szCs w:val="24"/>
        </w:rPr>
        <w:t xml:space="preserve">, </w:t>
      </w:r>
      <w:r w:rsidR="00CA0E2A" w:rsidRPr="00EC4AD7">
        <w:rPr>
          <w:rFonts w:asciiTheme="minorHAnsi" w:hAnsiTheme="minorHAnsi" w:cstheme="minorHAnsi"/>
          <w:sz w:val="24"/>
          <w:szCs w:val="24"/>
        </w:rPr>
        <w:t>współ</w:t>
      </w:r>
      <w:r w:rsidRPr="00EC4AD7">
        <w:rPr>
          <w:rFonts w:asciiTheme="minorHAnsi" w:hAnsiTheme="minorHAnsi" w:cstheme="minorHAnsi"/>
          <w:sz w:val="24"/>
          <w:szCs w:val="24"/>
        </w:rPr>
        <w:t xml:space="preserve">finansowanego ze środków </w:t>
      </w:r>
      <w:r w:rsidR="00CA0E2A" w:rsidRPr="00EC4AD7">
        <w:rPr>
          <w:rFonts w:asciiTheme="minorHAnsi" w:hAnsiTheme="minorHAnsi" w:cstheme="minorHAnsi"/>
          <w:sz w:val="24"/>
          <w:szCs w:val="24"/>
        </w:rPr>
        <w:t>Narodowego Centrum Badań i Rozwoju</w:t>
      </w:r>
      <w:r w:rsidRPr="00EC4AD7">
        <w:rPr>
          <w:rFonts w:asciiTheme="minorHAnsi" w:hAnsiTheme="minorHAnsi" w:cstheme="minorHAnsi"/>
          <w:sz w:val="24"/>
          <w:szCs w:val="24"/>
        </w:rPr>
        <w:t xml:space="preserve"> </w:t>
      </w:r>
      <w:r w:rsidR="00801D9A" w:rsidRPr="00EC4AD7">
        <w:rPr>
          <w:rFonts w:asciiTheme="minorHAnsi" w:hAnsiTheme="minorHAnsi" w:cstheme="minorHAnsi"/>
          <w:sz w:val="24"/>
          <w:szCs w:val="24"/>
        </w:rPr>
        <w:t>ramach konkursu INFOSTRATEG I Program Strategiczny Program Badań Naukowych i Prac Rozwojowych „Zaawansowane technologie informacyjne, telekomunikacyjne, mechatroniczne”.</w:t>
      </w:r>
    </w:p>
    <w:p w14:paraId="3D7F0542" w14:textId="22CBEBFA" w:rsidR="00186A46" w:rsidRPr="00EC4AD7" w:rsidRDefault="00186A46" w:rsidP="00E3007E">
      <w:pPr>
        <w:spacing w:after="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245B60EF" w14:textId="47CE87F4" w:rsidR="00BA2F8F" w:rsidRPr="00EC4AD7" w:rsidRDefault="00BA2F8F" w:rsidP="00BA2F8F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 xml:space="preserve">Zamawiający dopuszcza możliwości złożenia oferty częściowej, tj. </w:t>
      </w:r>
      <w:r w:rsidRPr="00EC4AD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Wykonawca może złożyć ofertę na jedno, dwa lub trzy </w:t>
      </w:r>
      <w:r w:rsidR="0052784A" w:rsidRPr="00EC4AD7">
        <w:rPr>
          <w:rFonts w:asciiTheme="minorHAnsi" w:hAnsiTheme="minorHAnsi" w:cstheme="minorHAnsi"/>
          <w:color w:val="000000" w:themeColor="text1"/>
          <w:sz w:val="24"/>
          <w:szCs w:val="24"/>
        </w:rPr>
        <w:t>zadania</w:t>
      </w:r>
      <w:r w:rsidRPr="00EC4AD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42897FC" w14:textId="77777777" w:rsidR="00BA2F8F" w:rsidRPr="00EC4AD7" w:rsidRDefault="00BA2F8F" w:rsidP="00E3007E">
      <w:pPr>
        <w:spacing w:after="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28F06C45" w14:textId="77777777" w:rsidR="00794130" w:rsidRPr="00EC4AD7" w:rsidRDefault="00940311" w:rsidP="00AD6E8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4AD7">
        <w:rPr>
          <w:rFonts w:asciiTheme="minorHAnsi" w:hAnsiTheme="minorHAnsi" w:cstheme="minorHAnsi"/>
          <w:b/>
          <w:sz w:val="24"/>
          <w:szCs w:val="24"/>
        </w:rPr>
        <w:t>SZCZEGÓŁOWY OPIS PRZEDMIOTU ZAMÓWIENIA</w:t>
      </w:r>
    </w:p>
    <w:p w14:paraId="1ACCEE03" w14:textId="1EE551B5" w:rsidR="00E63DC4" w:rsidRPr="00EC4AD7" w:rsidRDefault="008A44CE" w:rsidP="00775C73">
      <w:p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>Szczegółowy opis przedmiotu zamówienia</w:t>
      </w:r>
      <w:r w:rsidR="00E63DC4" w:rsidRPr="00EC4AD7">
        <w:rPr>
          <w:rFonts w:asciiTheme="minorHAnsi" w:hAnsiTheme="minorHAnsi" w:cstheme="minorHAnsi"/>
          <w:sz w:val="24"/>
          <w:szCs w:val="24"/>
        </w:rPr>
        <w:t xml:space="preserve"> znajduje się w załączniku nr 1 do niniejszego zapytania ofertowego.</w:t>
      </w:r>
    </w:p>
    <w:p w14:paraId="42D3A12C" w14:textId="77777777" w:rsidR="00B56C8A" w:rsidRPr="00EC4AD7" w:rsidRDefault="00B56C8A" w:rsidP="00E3007E">
      <w:p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40292191" w14:textId="77777777" w:rsidR="00800503" w:rsidRPr="00EC4AD7" w:rsidRDefault="00800503" w:rsidP="00AD6E8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b/>
          <w:sz w:val="24"/>
          <w:szCs w:val="24"/>
        </w:rPr>
        <w:t xml:space="preserve">DODATKOWE INFORMACJE DOT. PRZEDMIOTU ZAMÓWIENIA </w:t>
      </w:r>
    </w:p>
    <w:p w14:paraId="29FB16CD" w14:textId="46E39E73" w:rsidR="00C36EE4" w:rsidRPr="00EC4AD7" w:rsidRDefault="008522A0" w:rsidP="00AD6E84">
      <w:pPr>
        <w:pStyle w:val="Akapitzlist"/>
        <w:numPr>
          <w:ilvl w:val="1"/>
          <w:numId w:val="16"/>
        </w:numPr>
        <w:spacing w:line="276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Dostawy</w:t>
      </w:r>
      <w:r w:rsidR="00C36EE4" w:rsidRPr="00EC4AD7">
        <w:rPr>
          <w:rFonts w:asciiTheme="minorHAnsi" w:hAnsiTheme="minorHAnsi" w:cstheme="minorHAnsi"/>
          <w:sz w:val="24"/>
          <w:szCs w:val="24"/>
        </w:rPr>
        <w:t xml:space="preserve"> będące przedmiotem zamówienia winny</w:t>
      </w:r>
      <w:r w:rsidR="00800503" w:rsidRPr="00EC4AD7">
        <w:rPr>
          <w:rFonts w:asciiTheme="minorHAnsi" w:hAnsiTheme="minorHAnsi" w:cstheme="minorHAnsi"/>
          <w:sz w:val="24"/>
          <w:szCs w:val="24"/>
        </w:rPr>
        <w:t xml:space="preserve"> być objęte gwarancją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800503" w:rsidRPr="00EC4AD7">
        <w:rPr>
          <w:rFonts w:asciiTheme="minorHAnsi" w:hAnsiTheme="minorHAnsi" w:cstheme="minorHAnsi"/>
          <w:sz w:val="24"/>
          <w:szCs w:val="24"/>
        </w:rPr>
        <w:t xml:space="preserve"> </w:t>
      </w:r>
      <w:r w:rsidR="00C36EE4" w:rsidRPr="008522A0">
        <w:rPr>
          <w:rFonts w:asciiTheme="minorHAnsi" w:hAnsiTheme="minorHAnsi" w:cstheme="minorHAnsi"/>
          <w:sz w:val="24"/>
          <w:szCs w:val="24"/>
        </w:rPr>
        <w:t>Szczegóły</w:t>
      </w:r>
      <w:r w:rsidRPr="008522A0">
        <w:rPr>
          <w:rFonts w:asciiTheme="minorHAnsi" w:hAnsiTheme="minorHAnsi" w:cstheme="minorHAnsi"/>
          <w:sz w:val="24"/>
          <w:szCs w:val="24"/>
        </w:rPr>
        <w:t>, w tym okres gwarancji,</w:t>
      </w:r>
      <w:r w:rsidR="00C36EE4" w:rsidRPr="008522A0">
        <w:rPr>
          <w:rFonts w:asciiTheme="minorHAnsi" w:hAnsiTheme="minorHAnsi" w:cstheme="minorHAnsi"/>
          <w:sz w:val="24"/>
          <w:szCs w:val="24"/>
        </w:rPr>
        <w:t xml:space="preserve"> znajdują się w opisie poszczególnych zadań w załączniku nr 1 do niniejszego zapytania ofertowego.</w:t>
      </w:r>
    </w:p>
    <w:p w14:paraId="1C5691EE" w14:textId="6DE94B4F" w:rsidR="00800503" w:rsidRPr="00EC4AD7" w:rsidRDefault="00800503" w:rsidP="00AD6E84">
      <w:pPr>
        <w:pStyle w:val="Akapitzlist"/>
        <w:numPr>
          <w:ilvl w:val="1"/>
          <w:numId w:val="16"/>
        </w:numPr>
        <w:spacing w:line="276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 xml:space="preserve">Wykonawca, przy oferowaniu rozwiązań programowych innych niż wskazane w opisie przedmiotu zamówienia, musi szczegółowo wykazać w treści oferty ich równoważność </w:t>
      </w:r>
      <w:r w:rsidRPr="00EC4AD7">
        <w:rPr>
          <w:rFonts w:asciiTheme="minorHAnsi" w:hAnsiTheme="minorHAnsi" w:cstheme="minorHAnsi"/>
          <w:sz w:val="24"/>
          <w:szCs w:val="24"/>
        </w:rPr>
        <w:br/>
        <w:t>z warunkami i wymaganiami opisanymi w zapytaniu ofertowym. W tym celu, zobowiązany jest dołączyć do oferty jego szczegółowe opisy i dokumentacja pozwalająca Zamawiającemu na skuteczną ocenę zgodności oferowanego przedmiotu zamówienia z wymaganiami. Wykonawca poda w ofercie wykaz zastosowanych produktów (rozwiązań) równoważnych, z uwzględnieniem w szczególności: zakresu funkcjonalności oferowanego oprogramowania oraz opisu jego właściwości technicznych i/lub funkcjonalnych. Zastosowane technologie powinny spełniać wszystkie obowiązujące normy i być dopuszczone do obrotu na terenie Polski i Unii Europejskiej</w:t>
      </w:r>
    </w:p>
    <w:p w14:paraId="4BDB0065" w14:textId="4123FABA" w:rsidR="00FB3A67" w:rsidRPr="00EC4AD7" w:rsidRDefault="00794130" w:rsidP="00AD6E8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4AD7">
        <w:rPr>
          <w:rFonts w:asciiTheme="minorHAnsi" w:hAnsiTheme="minorHAnsi" w:cstheme="minorHAnsi"/>
          <w:b/>
          <w:sz w:val="24"/>
          <w:szCs w:val="24"/>
        </w:rPr>
        <w:t>WARUNKI UDZIAŁU W POSTĘPOWANIU</w:t>
      </w:r>
    </w:p>
    <w:p w14:paraId="0FBE4B45" w14:textId="77777777" w:rsidR="00CA0E2A" w:rsidRPr="00EC4AD7" w:rsidRDefault="00CA0E2A" w:rsidP="00AD6E84">
      <w:pPr>
        <w:pStyle w:val="Akapitzlist"/>
        <w:numPr>
          <w:ilvl w:val="0"/>
          <w:numId w:val="23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>O udział w realizacji przedmiotu zamówienia mogą ubiegać się Wykonawcy:</w:t>
      </w:r>
    </w:p>
    <w:p w14:paraId="4FE5893F" w14:textId="1397BA49" w:rsidR="00CA0E2A" w:rsidRPr="00EC4AD7" w:rsidRDefault="00CA0E2A" w:rsidP="00AD6E84">
      <w:pPr>
        <w:pStyle w:val="Akapitzlist"/>
        <w:numPr>
          <w:ilvl w:val="0"/>
          <w:numId w:val="24"/>
        </w:numPr>
        <w:suppressAutoHyphens w:val="0"/>
        <w:autoSpaceDN/>
        <w:spacing w:line="276" w:lineRule="auto"/>
        <w:ind w:left="993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 xml:space="preserve">znajdujący się w sytuacji ekonomicznej i finansowej zapewniającej wykonanie zamówienia, tj. nie pozostają w stanie likwidacji, upadłości, ani nie toczy się względem </w:t>
      </w:r>
      <w:r w:rsidRPr="00EC4AD7">
        <w:rPr>
          <w:rFonts w:asciiTheme="minorHAnsi" w:hAnsiTheme="minorHAnsi" w:cstheme="minorHAnsi"/>
          <w:sz w:val="24"/>
          <w:szCs w:val="24"/>
        </w:rPr>
        <w:lastRenderedPageBreak/>
        <w:t xml:space="preserve">nich postępowania naprawcze, restrukturyzacyjne lub sanacyjne – dotyczy Wykonawcy – potwierdzenie spełnienia warunku - załącznik nr </w:t>
      </w:r>
      <w:r w:rsidR="004622C2" w:rsidRPr="00EC4AD7">
        <w:rPr>
          <w:rFonts w:asciiTheme="minorHAnsi" w:hAnsiTheme="minorHAnsi" w:cstheme="minorHAnsi"/>
          <w:sz w:val="24"/>
          <w:szCs w:val="24"/>
        </w:rPr>
        <w:t>3</w:t>
      </w:r>
      <w:r w:rsidRPr="00EC4AD7">
        <w:rPr>
          <w:rFonts w:asciiTheme="minorHAnsi" w:hAnsiTheme="minorHAnsi" w:cstheme="minorHAnsi"/>
          <w:sz w:val="24"/>
          <w:szCs w:val="24"/>
        </w:rPr>
        <w:t xml:space="preserve"> do zapytania ofertowego;</w:t>
      </w:r>
    </w:p>
    <w:p w14:paraId="652B8A9A" w14:textId="234893F9" w:rsidR="00CA0E2A" w:rsidRPr="00EC4AD7" w:rsidRDefault="00CA0E2A" w:rsidP="00AD6E84">
      <w:pPr>
        <w:pStyle w:val="Akapitzlist"/>
        <w:numPr>
          <w:ilvl w:val="0"/>
          <w:numId w:val="24"/>
        </w:numPr>
        <w:suppressAutoHyphens w:val="0"/>
        <w:autoSpaceDN/>
        <w:spacing w:line="276" w:lineRule="auto"/>
        <w:ind w:left="993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 xml:space="preserve">niepowiązani osobowo i kapitałowo z Zamawiającym – dotyczy Wykonawcy – potwierdzenie spełnienia warunku- załącznik nr </w:t>
      </w:r>
      <w:r w:rsidR="004622C2" w:rsidRPr="00EC4AD7">
        <w:rPr>
          <w:rFonts w:asciiTheme="minorHAnsi" w:hAnsiTheme="minorHAnsi" w:cstheme="minorHAnsi"/>
          <w:sz w:val="24"/>
          <w:szCs w:val="24"/>
        </w:rPr>
        <w:t>4</w:t>
      </w:r>
      <w:r w:rsidRPr="00EC4AD7">
        <w:rPr>
          <w:rFonts w:asciiTheme="minorHAnsi" w:hAnsiTheme="minorHAnsi" w:cstheme="minorHAnsi"/>
          <w:sz w:val="24"/>
          <w:szCs w:val="24"/>
        </w:rPr>
        <w:t xml:space="preserve"> do zapytania ofertowego.</w:t>
      </w:r>
    </w:p>
    <w:p w14:paraId="52711ACC" w14:textId="77777777" w:rsidR="00CA0E2A" w:rsidRPr="00EC4AD7" w:rsidRDefault="00CA0E2A" w:rsidP="00AD6E84">
      <w:pPr>
        <w:pStyle w:val="Akapitzlist"/>
        <w:numPr>
          <w:ilvl w:val="0"/>
          <w:numId w:val="23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>Zamawiający oceni spełnienie przez Wykonawcę warunków udziału w postępowaniu stwierdzeniem „spełnia” lub „nie spełnia”, w oparciu o wymagane dokumenty i zawarte w nich informacje.</w:t>
      </w:r>
    </w:p>
    <w:p w14:paraId="1333E039" w14:textId="77777777" w:rsidR="00794130" w:rsidRPr="00EC4AD7" w:rsidRDefault="00794130" w:rsidP="00E3007E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82DAD9E" w14:textId="2875E9B5" w:rsidR="00794130" w:rsidRPr="009B0CA3" w:rsidRDefault="00794130" w:rsidP="00AD6E8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B0CA3">
        <w:rPr>
          <w:rFonts w:asciiTheme="minorHAnsi" w:hAnsiTheme="minorHAnsi" w:cstheme="minorHAnsi"/>
          <w:b/>
          <w:sz w:val="24"/>
          <w:szCs w:val="24"/>
        </w:rPr>
        <w:t>TERMIN</w:t>
      </w:r>
      <w:r w:rsidR="003C5575" w:rsidRPr="009B0CA3">
        <w:rPr>
          <w:rFonts w:asciiTheme="minorHAnsi" w:hAnsiTheme="minorHAnsi" w:cstheme="minorHAnsi"/>
          <w:b/>
          <w:sz w:val="24"/>
          <w:szCs w:val="24"/>
        </w:rPr>
        <w:t>,</w:t>
      </w:r>
      <w:r w:rsidRPr="009B0CA3">
        <w:rPr>
          <w:rFonts w:asciiTheme="minorHAnsi" w:hAnsiTheme="minorHAnsi" w:cstheme="minorHAnsi"/>
          <w:b/>
          <w:sz w:val="24"/>
          <w:szCs w:val="24"/>
        </w:rPr>
        <w:t xml:space="preserve"> MIEJSCE</w:t>
      </w:r>
      <w:r w:rsidR="003C5575" w:rsidRPr="009B0CA3">
        <w:rPr>
          <w:rFonts w:asciiTheme="minorHAnsi" w:hAnsiTheme="minorHAnsi" w:cstheme="minorHAnsi"/>
          <w:b/>
          <w:sz w:val="24"/>
          <w:szCs w:val="24"/>
        </w:rPr>
        <w:t xml:space="preserve"> I PŁATNOŚĆ ZA</w:t>
      </w:r>
      <w:r w:rsidRPr="009B0CA3">
        <w:rPr>
          <w:rFonts w:asciiTheme="minorHAnsi" w:hAnsiTheme="minorHAnsi" w:cstheme="minorHAnsi"/>
          <w:b/>
          <w:sz w:val="24"/>
          <w:szCs w:val="24"/>
        </w:rPr>
        <w:t xml:space="preserve"> REALIZACJ</w:t>
      </w:r>
      <w:r w:rsidR="003C5575" w:rsidRPr="009B0CA3">
        <w:rPr>
          <w:rFonts w:asciiTheme="minorHAnsi" w:hAnsiTheme="minorHAnsi" w:cstheme="minorHAnsi"/>
          <w:b/>
          <w:sz w:val="24"/>
          <w:szCs w:val="24"/>
        </w:rPr>
        <w:t>Ę</w:t>
      </w:r>
      <w:r w:rsidRPr="009B0CA3">
        <w:rPr>
          <w:rFonts w:asciiTheme="minorHAnsi" w:hAnsiTheme="minorHAnsi" w:cstheme="minorHAnsi"/>
          <w:b/>
          <w:sz w:val="24"/>
          <w:szCs w:val="24"/>
        </w:rPr>
        <w:t xml:space="preserve"> PRZEDMIOTU ZAMÓWIENIA</w:t>
      </w:r>
    </w:p>
    <w:p w14:paraId="125C68D7" w14:textId="1C73EF9D" w:rsidR="00C36EE4" w:rsidRPr="009B0CA3" w:rsidRDefault="00C36EE4" w:rsidP="00AD6E84">
      <w:pPr>
        <w:pStyle w:val="Akapitzlist"/>
        <w:numPr>
          <w:ilvl w:val="1"/>
          <w:numId w:val="16"/>
        </w:numPr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B0CA3">
        <w:rPr>
          <w:rFonts w:asciiTheme="minorHAnsi" w:hAnsiTheme="minorHAnsi" w:cstheme="minorHAnsi"/>
          <w:sz w:val="24"/>
          <w:szCs w:val="24"/>
        </w:rPr>
        <w:t xml:space="preserve">Termin wykonania zamówienia </w:t>
      </w:r>
      <w:r w:rsidR="0002727A" w:rsidRPr="009B0CA3">
        <w:rPr>
          <w:rFonts w:asciiTheme="minorHAnsi" w:hAnsiTheme="minorHAnsi" w:cstheme="minorHAnsi"/>
          <w:sz w:val="24"/>
          <w:szCs w:val="24"/>
        </w:rPr>
        <w:t>powinien wynosić</w:t>
      </w:r>
      <w:r w:rsidRPr="009B0CA3">
        <w:rPr>
          <w:rFonts w:asciiTheme="minorHAnsi" w:hAnsiTheme="minorHAnsi" w:cstheme="minorHAnsi"/>
          <w:sz w:val="24"/>
          <w:szCs w:val="24"/>
        </w:rPr>
        <w:t xml:space="preserve"> 30 dni od daty złożenia zamówienia przez Zamawiającego</w:t>
      </w:r>
      <w:r w:rsidR="0002727A" w:rsidRPr="009B0CA3">
        <w:rPr>
          <w:rFonts w:asciiTheme="minorHAnsi" w:hAnsiTheme="minorHAnsi" w:cstheme="minorHAnsi"/>
          <w:sz w:val="24"/>
          <w:szCs w:val="24"/>
        </w:rPr>
        <w:t>, jednak Zamawiający zakłada możliwość wydłużenia tego czasu.</w:t>
      </w:r>
    </w:p>
    <w:p w14:paraId="0F30CCF1" w14:textId="77777777" w:rsidR="00C36EE4" w:rsidRPr="00EC4AD7" w:rsidRDefault="00C36EE4" w:rsidP="00AD6E84">
      <w:pPr>
        <w:pStyle w:val="Akapitzlist"/>
        <w:numPr>
          <w:ilvl w:val="1"/>
          <w:numId w:val="16"/>
        </w:numPr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>Zamówienie uważa się za wykonane w dniu ukończenia przez Wykonawcę wszystkich czynności, składających się na przedmiot zamówienia, potwierdzonych protokołem odbioru podpisanym przez Zamawiającego i Wykonawcę.</w:t>
      </w:r>
    </w:p>
    <w:p w14:paraId="2BCCC80E" w14:textId="77777777" w:rsidR="00C36EE4" w:rsidRPr="00EC4AD7" w:rsidRDefault="00C36EE4" w:rsidP="00AD6E84">
      <w:pPr>
        <w:pStyle w:val="Akapitzlist"/>
        <w:numPr>
          <w:ilvl w:val="1"/>
          <w:numId w:val="16"/>
        </w:numPr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 xml:space="preserve">Dostawa odbędzie się w dniach i godzinach pracy Zamawiającego (od poniedziałku do piątku) w godzinach 8:00 – 16:00. </w:t>
      </w:r>
      <w:bookmarkStart w:id="2" w:name="_Hlk34734063"/>
    </w:p>
    <w:p w14:paraId="6C2D4812" w14:textId="77777777" w:rsidR="003C5575" w:rsidRPr="009B0CA3" w:rsidRDefault="00C36EE4" w:rsidP="003C5575">
      <w:pPr>
        <w:pStyle w:val="Akapitzlist"/>
        <w:numPr>
          <w:ilvl w:val="1"/>
          <w:numId w:val="16"/>
        </w:numPr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B0CA3">
        <w:rPr>
          <w:rFonts w:asciiTheme="minorHAnsi" w:hAnsiTheme="minorHAnsi" w:cstheme="minorHAnsi"/>
          <w:sz w:val="24"/>
          <w:szCs w:val="24"/>
        </w:rPr>
        <w:t>Miejsce dostawy: ITD24 Sp. z o.o., ul. Chorzowska 44c, 44-100 Gliwice.</w:t>
      </w:r>
    </w:p>
    <w:p w14:paraId="364C48D3" w14:textId="794F0840" w:rsidR="003C5575" w:rsidRPr="009B0CA3" w:rsidRDefault="003C5575" w:rsidP="003C5575">
      <w:pPr>
        <w:pStyle w:val="Akapitzlist"/>
        <w:numPr>
          <w:ilvl w:val="1"/>
          <w:numId w:val="16"/>
        </w:numPr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B0CA3">
        <w:rPr>
          <w:sz w:val="24"/>
          <w:szCs w:val="24"/>
        </w:rPr>
        <w:t>Wynagrodzenie należne Wykonawcy płatne będzie w oparciu</w:t>
      </w:r>
      <w:r w:rsidR="0002727A" w:rsidRPr="009B0CA3">
        <w:rPr>
          <w:sz w:val="24"/>
          <w:szCs w:val="24"/>
        </w:rPr>
        <w:t xml:space="preserve"> o</w:t>
      </w:r>
      <w:r w:rsidRPr="009B0CA3">
        <w:rPr>
          <w:sz w:val="24"/>
          <w:szCs w:val="24"/>
        </w:rPr>
        <w:t xml:space="preserve"> dostarczoną przez Wykonawcę fakturę.</w:t>
      </w:r>
    </w:p>
    <w:p w14:paraId="2F23443A" w14:textId="77777777" w:rsidR="003C5575" w:rsidRPr="009B0CA3" w:rsidRDefault="003C5575" w:rsidP="003C5575">
      <w:pPr>
        <w:pStyle w:val="Akapitzlist"/>
        <w:numPr>
          <w:ilvl w:val="1"/>
          <w:numId w:val="16"/>
        </w:numPr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B0CA3">
        <w:rPr>
          <w:rFonts w:eastAsia="Calibri" w:cstheme="minorHAnsi"/>
          <w:color w:val="000000"/>
          <w:sz w:val="24"/>
          <w:szCs w:val="24"/>
        </w:rPr>
        <w:t xml:space="preserve">Wynagrodzenie płatne będzie w terminie do 21 dni </w:t>
      </w:r>
      <w:r w:rsidRPr="009B0CA3">
        <w:rPr>
          <w:rFonts w:cstheme="minorHAnsi"/>
          <w:sz w:val="24"/>
          <w:szCs w:val="24"/>
        </w:rPr>
        <w:t xml:space="preserve"> w oparciu o fakturę wystawioną przez Wykonawcę. </w:t>
      </w:r>
    </w:p>
    <w:p w14:paraId="0BB19303" w14:textId="66A8117F" w:rsidR="003C5575" w:rsidRPr="003C5575" w:rsidRDefault="003C5575" w:rsidP="003C5575">
      <w:pPr>
        <w:pStyle w:val="Akapitzlist"/>
        <w:numPr>
          <w:ilvl w:val="1"/>
          <w:numId w:val="16"/>
        </w:numPr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3C5575">
        <w:rPr>
          <w:rFonts w:eastAsia="Calibri" w:cstheme="minorHAnsi"/>
          <w:color w:val="000000"/>
          <w:sz w:val="24"/>
          <w:szCs w:val="24"/>
        </w:rPr>
        <w:t xml:space="preserve">Za datę zapłaty strony ustalają dzień, w którym Zamawiający wydał swojemu bankowi polecenie przelewu na rachunek Wykonawcy. </w:t>
      </w:r>
    </w:p>
    <w:bookmarkEnd w:id="2"/>
    <w:p w14:paraId="5BEBFD1B" w14:textId="77777777" w:rsidR="00794130" w:rsidRPr="00EC4AD7" w:rsidRDefault="00794130" w:rsidP="00E3007E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0759E4AE" w14:textId="41F638FE" w:rsidR="00794130" w:rsidRPr="00EC4AD7" w:rsidRDefault="00794130" w:rsidP="00AD6E84">
      <w:pPr>
        <w:pStyle w:val="Akapitzlist"/>
        <w:numPr>
          <w:ilvl w:val="0"/>
          <w:numId w:val="16"/>
        </w:numPr>
        <w:suppressAutoHyphens w:val="0"/>
        <w:autoSpaceDN/>
        <w:spacing w:line="259" w:lineRule="auto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EC4AD7">
        <w:rPr>
          <w:rFonts w:asciiTheme="minorHAnsi" w:hAnsiTheme="minorHAnsi" w:cstheme="minorHAnsi"/>
          <w:b/>
          <w:sz w:val="24"/>
          <w:szCs w:val="24"/>
        </w:rPr>
        <w:t>SPOSÓB PRZYGOTOWANIA OFERTY</w:t>
      </w:r>
    </w:p>
    <w:p w14:paraId="1EA6A1F5" w14:textId="77777777" w:rsidR="00794130" w:rsidRPr="00EC4AD7" w:rsidRDefault="00794130" w:rsidP="00AD6E8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>Ofertę należy złożyć na formularzach, których wzory stanowią załączniki do niniejszego zapytania ofertowego.</w:t>
      </w:r>
    </w:p>
    <w:p w14:paraId="799FF710" w14:textId="77777777" w:rsidR="00794130" w:rsidRPr="00EC4AD7" w:rsidRDefault="00794130" w:rsidP="00E3007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>Załączniki do zapytania ofertowego stanowią jego integralną część i nie mogą zostać zmienione.</w:t>
      </w:r>
    </w:p>
    <w:p w14:paraId="08D61076" w14:textId="77777777" w:rsidR="00794130" w:rsidRPr="00EC4AD7" w:rsidRDefault="00794130" w:rsidP="00E3007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>Treść oferty musi być zgodna z treścią Zapytania ofertowego.</w:t>
      </w:r>
    </w:p>
    <w:p w14:paraId="174224DC" w14:textId="77777777" w:rsidR="00794130" w:rsidRPr="00EC4AD7" w:rsidRDefault="00794130" w:rsidP="00E3007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 xml:space="preserve">Wykonawca, przystępując do udziału w postępowaniu, akceptuje tym samym treść wszystkich załączników.  </w:t>
      </w:r>
    </w:p>
    <w:p w14:paraId="5F8CC2EB" w14:textId="249799B8" w:rsidR="00794130" w:rsidRPr="00EC4AD7" w:rsidRDefault="00794130" w:rsidP="00E3007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 xml:space="preserve">Oferta powinna być przesłana na e-mail: </w:t>
      </w:r>
      <w:r w:rsidR="00C36EE4" w:rsidRPr="00EC4AD7">
        <w:rPr>
          <w:rStyle w:val="markedcontent"/>
          <w:rFonts w:asciiTheme="minorHAnsi" w:hAnsiTheme="minorHAnsi" w:cstheme="minorHAnsi"/>
          <w:sz w:val="24"/>
          <w:szCs w:val="24"/>
        </w:rPr>
        <w:t>projekt@itd24.pl</w:t>
      </w:r>
      <w:r w:rsidRPr="00EC4AD7">
        <w:rPr>
          <w:rFonts w:asciiTheme="minorHAnsi" w:hAnsiTheme="minorHAnsi" w:cstheme="minorHAnsi"/>
          <w:sz w:val="24"/>
          <w:szCs w:val="24"/>
        </w:rPr>
        <w:t xml:space="preserve"> w formie skanu wypełnionych i podpisanych załączników</w:t>
      </w:r>
      <w:r w:rsidR="00DD69EC" w:rsidRPr="00EC4AD7">
        <w:rPr>
          <w:rFonts w:asciiTheme="minorHAnsi" w:hAnsiTheme="minorHAnsi" w:cstheme="minorHAnsi"/>
          <w:sz w:val="24"/>
          <w:szCs w:val="24"/>
        </w:rPr>
        <w:t xml:space="preserve"> (</w:t>
      </w:r>
      <w:r w:rsidRPr="00EC4AD7">
        <w:rPr>
          <w:rFonts w:asciiTheme="minorHAnsi" w:hAnsiTheme="minorHAnsi" w:cstheme="minorHAnsi"/>
          <w:sz w:val="24"/>
          <w:szCs w:val="24"/>
        </w:rPr>
        <w:t>format pliku</w:t>
      </w:r>
      <w:r w:rsidR="00A4025D" w:rsidRPr="00EC4AD7">
        <w:rPr>
          <w:rFonts w:asciiTheme="minorHAnsi" w:hAnsiTheme="minorHAnsi" w:cstheme="minorHAnsi"/>
          <w:sz w:val="24"/>
          <w:szCs w:val="24"/>
        </w:rPr>
        <w:t>: PDF</w:t>
      </w:r>
      <w:r w:rsidRPr="00EC4AD7">
        <w:rPr>
          <w:rFonts w:asciiTheme="minorHAnsi" w:hAnsiTheme="minorHAnsi" w:cstheme="minorHAnsi"/>
          <w:sz w:val="24"/>
          <w:szCs w:val="24"/>
        </w:rPr>
        <w:t>)</w:t>
      </w:r>
      <w:r w:rsidR="00D67FCD" w:rsidRPr="00EC4AD7">
        <w:rPr>
          <w:rFonts w:asciiTheme="minorHAnsi" w:hAnsiTheme="minorHAnsi" w:cstheme="minorHAnsi"/>
          <w:sz w:val="24"/>
          <w:szCs w:val="24"/>
        </w:rPr>
        <w:t xml:space="preserve"> lub złożona w zamkniętej kopercie w </w:t>
      </w:r>
      <w:r w:rsidR="00801D9A" w:rsidRPr="00EC4AD7">
        <w:rPr>
          <w:rFonts w:asciiTheme="minorHAnsi" w:hAnsiTheme="minorHAnsi" w:cstheme="minorHAnsi"/>
          <w:sz w:val="24"/>
          <w:szCs w:val="24"/>
        </w:rPr>
        <w:t>siedzibie ITD24 Sp. z o.o.</w:t>
      </w:r>
      <w:r w:rsidR="00D67FCD" w:rsidRPr="00EC4AD7">
        <w:rPr>
          <w:rFonts w:asciiTheme="minorHAnsi" w:hAnsiTheme="minorHAnsi" w:cstheme="minorHAnsi"/>
          <w:sz w:val="24"/>
          <w:szCs w:val="24"/>
        </w:rPr>
        <w:t xml:space="preserve">, ul. </w:t>
      </w:r>
      <w:r w:rsidR="00801D9A" w:rsidRPr="00EC4AD7">
        <w:rPr>
          <w:rFonts w:asciiTheme="minorHAnsi" w:hAnsiTheme="minorHAnsi" w:cstheme="minorHAnsi"/>
          <w:sz w:val="24"/>
          <w:szCs w:val="24"/>
        </w:rPr>
        <w:t>Chorzowska 44c</w:t>
      </w:r>
      <w:r w:rsidR="00D67FCD" w:rsidRPr="00EC4AD7">
        <w:rPr>
          <w:rFonts w:asciiTheme="minorHAnsi" w:hAnsiTheme="minorHAnsi" w:cstheme="minorHAnsi"/>
          <w:sz w:val="24"/>
          <w:szCs w:val="24"/>
        </w:rPr>
        <w:t>, 4</w:t>
      </w:r>
      <w:r w:rsidR="00801D9A" w:rsidRPr="00EC4AD7">
        <w:rPr>
          <w:rFonts w:asciiTheme="minorHAnsi" w:hAnsiTheme="minorHAnsi" w:cstheme="minorHAnsi"/>
          <w:sz w:val="24"/>
          <w:szCs w:val="24"/>
        </w:rPr>
        <w:t>4</w:t>
      </w:r>
      <w:r w:rsidR="00D67FCD" w:rsidRPr="00EC4AD7">
        <w:rPr>
          <w:rFonts w:asciiTheme="minorHAnsi" w:hAnsiTheme="minorHAnsi" w:cstheme="minorHAnsi"/>
          <w:sz w:val="24"/>
          <w:szCs w:val="24"/>
        </w:rPr>
        <w:t>-</w:t>
      </w:r>
      <w:r w:rsidR="00801D9A" w:rsidRPr="00EC4AD7">
        <w:rPr>
          <w:rFonts w:asciiTheme="minorHAnsi" w:hAnsiTheme="minorHAnsi" w:cstheme="minorHAnsi"/>
          <w:sz w:val="24"/>
          <w:szCs w:val="24"/>
        </w:rPr>
        <w:t>1</w:t>
      </w:r>
      <w:r w:rsidR="00D67FCD" w:rsidRPr="00EC4AD7">
        <w:rPr>
          <w:rFonts w:asciiTheme="minorHAnsi" w:hAnsiTheme="minorHAnsi" w:cstheme="minorHAnsi"/>
          <w:sz w:val="24"/>
          <w:szCs w:val="24"/>
        </w:rPr>
        <w:t xml:space="preserve">00 </w:t>
      </w:r>
      <w:r w:rsidR="00801D9A" w:rsidRPr="00EC4AD7">
        <w:rPr>
          <w:rFonts w:asciiTheme="minorHAnsi" w:hAnsiTheme="minorHAnsi" w:cstheme="minorHAnsi"/>
          <w:sz w:val="24"/>
          <w:szCs w:val="24"/>
        </w:rPr>
        <w:t>Gliwice</w:t>
      </w:r>
      <w:r w:rsidR="00D67FCD" w:rsidRPr="00EC4AD7">
        <w:rPr>
          <w:rFonts w:asciiTheme="minorHAnsi" w:hAnsiTheme="minorHAnsi" w:cstheme="minorHAnsi"/>
          <w:sz w:val="24"/>
          <w:szCs w:val="24"/>
        </w:rPr>
        <w:t xml:space="preserve">, pok. </w:t>
      </w:r>
      <w:r w:rsidR="00C36EE4" w:rsidRPr="00EC4AD7">
        <w:rPr>
          <w:rFonts w:asciiTheme="minorHAnsi" w:hAnsiTheme="minorHAnsi" w:cstheme="minorHAnsi"/>
          <w:sz w:val="24"/>
          <w:szCs w:val="24"/>
        </w:rPr>
        <w:t>n</w:t>
      </w:r>
      <w:r w:rsidR="00D67FCD" w:rsidRPr="00EC4AD7">
        <w:rPr>
          <w:rFonts w:asciiTheme="minorHAnsi" w:hAnsiTheme="minorHAnsi" w:cstheme="minorHAnsi"/>
          <w:sz w:val="24"/>
          <w:szCs w:val="24"/>
        </w:rPr>
        <w:t>r</w:t>
      </w:r>
      <w:r w:rsidR="00C36EE4" w:rsidRPr="00EC4AD7">
        <w:rPr>
          <w:rFonts w:asciiTheme="minorHAnsi" w:hAnsiTheme="minorHAnsi" w:cstheme="minorHAnsi"/>
          <w:sz w:val="24"/>
          <w:szCs w:val="24"/>
        </w:rPr>
        <w:t xml:space="preserve"> 3</w:t>
      </w:r>
      <w:r w:rsidR="00801D9A" w:rsidRPr="00EC4AD7">
        <w:rPr>
          <w:rFonts w:asciiTheme="minorHAnsi" w:hAnsiTheme="minorHAnsi" w:cstheme="minorHAnsi"/>
          <w:sz w:val="24"/>
          <w:szCs w:val="24"/>
        </w:rPr>
        <w:t xml:space="preserve"> </w:t>
      </w:r>
      <w:r w:rsidR="00D67FCD" w:rsidRPr="00EC4AD7">
        <w:rPr>
          <w:rFonts w:asciiTheme="minorHAnsi" w:hAnsiTheme="minorHAnsi" w:cstheme="minorHAnsi"/>
          <w:sz w:val="24"/>
          <w:szCs w:val="24"/>
        </w:rPr>
        <w:t>z własnoręcznymi podpisami.</w:t>
      </w:r>
    </w:p>
    <w:p w14:paraId="361E97A6" w14:textId="77777777" w:rsidR="00794130" w:rsidRPr="00EC4AD7" w:rsidRDefault="00794130" w:rsidP="00E3007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>Ofertę należy sporządzić w języku polskim.</w:t>
      </w:r>
    </w:p>
    <w:p w14:paraId="33ED404D" w14:textId="77777777" w:rsidR="002431F5" w:rsidRPr="00EC4AD7" w:rsidRDefault="00794130" w:rsidP="002431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>Oferta musi być podpisana przez Wykonawcę, osobę lub osoby reprezentujące Wykonawcę, zgodnie z zasadami reprezentacji wskazanymi we właściwym rejestrze, bądź osobę lub osoby upoważnione do reprezentowania Wykonawcy.</w:t>
      </w:r>
    </w:p>
    <w:p w14:paraId="23BFF462" w14:textId="2B24DE16" w:rsidR="002431F5" w:rsidRPr="00EC4AD7" w:rsidRDefault="002431F5" w:rsidP="002431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lastRenderedPageBreak/>
        <w:t xml:space="preserve">Wszystkie dokumenty złożone w formie kopii/ksera/skanu muszą być poświadczone </w:t>
      </w:r>
      <w:r w:rsidRPr="00EC4AD7">
        <w:rPr>
          <w:rFonts w:asciiTheme="minorHAnsi" w:hAnsiTheme="minorHAnsi" w:cstheme="minorHAnsi"/>
          <w:sz w:val="24"/>
          <w:szCs w:val="24"/>
        </w:rPr>
        <w:br/>
        <w:t>za zgodność z oryginałem przez Wykonawcę.</w:t>
      </w:r>
    </w:p>
    <w:p w14:paraId="73796687" w14:textId="2135E6E7" w:rsidR="002431F5" w:rsidRPr="00EC4AD7" w:rsidRDefault="00794130" w:rsidP="002431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>Jeżeli osoba lub osoby podpisujące ofertę (reprezentujące Wykonawcę) działają na podstawie pełnomocnictwa, skan pełnomocnictwa musi zostać dołączony do oferty.</w:t>
      </w:r>
    </w:p>
    <w:p w14:paraId="04B25A56" w14:textId="77777777" w:rsidR="00930E84" w:rsidRPr="00EC4AD7" w:rsidRDefault="00794130" w:rsidP="00930E8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>Oferty niekompletne lub źle skonstruowane będą odrzucone i nie będą podlegać ocenie przez Zamawiającego. Zamawiający uprzednio wezwie Wykonawców do uzupełnienia braków w terminie 3 dni.</w:t>
      </w:r>
    </w:p>
    <w:p w14:paraId="2AD31931" w14:textId="72A24DEF" w:rsidR="00930E84" w:rsidRPr="00EC4AD7" w:rsidRDefault="00794130" w:rsidP="00930E8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eastAsia="Times New Roman" w:hAnsiTheme="minorHAnsi" w:cstheme="minorHAnsi"/>
          <w:color w:val="000000"/>
          <w:sz w:val="24"/>
          <w:szCs w:val="24"/>
        </w:rPr>
        <w:t>Wymaga się, aby oferta</w:t>
      </w:r>
      <w:r w:rsidR="00930E84" w:rsidRPr="00EC4AD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składana za pośrednictwem poczty elektronicznej</w:t>
      </w:r>
      <w:r w:rsidRPr="00EC4AD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była oznaczona w tytule jako: </w:t>
      </w:r>
      <w:r w:rsidR="00185764" w:rsidRPr="00EC4AD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ZAPYTANIE OFERTOWE NR </w:t>
      </w:r>
      <w:r w:rsidR="00177894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2</w:t>
      </w:r>
      <w:r w:rsidRPr="00EC4AD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/20</w:t>
      </w:r>
      <w:r w:rsidR="00662C26" w:rsidRPr="00EC4AD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2</w:t>
      </w:r>
      <w:r w:rsidR="009942F4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2</w:t>
      </w:r>
      <w:r w:rsidR="00801D9A" w:rsidRPr="00EC4AD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/</w:t>
      </w:r>
      <w:proofErr w:type="spellStart"/>
      <w:r w:rsidR="00801D9A" w:rsidRPr="00EC4AD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Infostrateg</w:t>
      </w:r>
      <w:proofErr w:type="spellEnd"/>
      <w:r w:rsidRPr="00EC4AD7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="00930E84" w:rsidRPr="00EC4AD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Oferta, która będzie składana w wersji papierowej w siedzibie </w:t>
      </w:r>
      <w:r w:rsidR="00801D9A" w:rsidRPr="00EC4AD7">
        <w:rPr>
          <w:rFonts w:asciiTheme="minorHAnsi" w:eastAsia="Times New Roman" w:hAnsiTheme="minorHAnsi" w:cstheme="minorHAnsi"/>
          <w:color w:val="000000"/>
          <w:sz w:val="24"/>
          <w:szCs w:val="24"/>
        </w:rPr>
        <w:t>ITD24 Sp. z o.o.</w:t>
      </w:r>
      <w:r w:rsidR="00930E84" w:rsidRPr="00EC4AD7">
        <w:rPr>
          <w:rFonts w:asciiTheme="minorHAnsi" w:eastAsia="Times New Roman" w:hAnsiTheme="minorHAnsi" w:cstheme="minorHAnsi"/>
          <w:color w:val="000000"/>
          <w:sz w:val="24"/>
          <w:szCs w:val="24"/>
        </w:rPr>
        <w:t>, musi być dostarczona w nieprzejrzystej i zapieczętowanej kopercie, uniemożliwiającej odczytanie jej zawartości bez jej uszkodzenia. Powinna być opatrzona dopiskiem:</w:t>
      </w:r>
      <w:r w:rsidR="00930E84" w:rsidRPr="00EC4AD7">
        <w:rPr>
          <w:rFonts w:asciiTheme="minorHAnsi" w:hAnsiTheme="minorHAnsi" w:cstheme="minorHAnsi"/>
          <w:sz w:val="24"/>
          <w:szCs w:val="24"/>
        </w:rPr>
        <w:t xml:space="preserve"> </w:t>
      </w:r>
      <w:r w:rsidR="004622C2" w:rsidRPr="00EC4AD7">
        <w:rPr>
          <w:rFonts w:asciiTheme="minorHAnsi" w:hAnsiTheme="minorHAnsi" w:cstheme="minorHAnsi"/>
          <w:b/>
          <w:sz w:val="24"/>
          <w:szCs w:val="24"/>
        </w:rPr>
        <w:t>Zakup i d</w:t>
      </w:r>
      <w:r w:rsidR="004622C2" w:rsidRPr="00EC4AD7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ostawa sprzętu komputerowego: 5 laptopów z systemem operacyjnym, licencji UTM oraz serwera zgodnie z określonymi parametrami, </w:t>
      </w:r>
      <w:r w:rsidR="00930E84" w:rsidRPr="00EC4AD7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w projekcie </w:t>
      </w:r>
      <w:proofErr w:type="spellStart"/>
      <w:r w:rsidR="00801D9A" w:rsidRPr="00EC4AD7">
        <w:rPr>
          <w:rFonts w:asciiTheme="minorHAnsi" w:hAnsiTheme="minorHAnsi" w:cstheme="minorHAnsi"/>
          <w:b/>
          <w:i/>
          <w:sz w:val="24"/>
          <w:szCs w:val="24"/>
        </w:rPr>
        <w:t>AntyFakeNews</w:t>
      </w:r>
      <w:proofErr w:type="spellEnd"/>
      <w:r w:rsidR="00801D9A" w:rsidRPr="00EC4AD7">
        <w:rPr>
          <w:rFonts w:asciiTheme="minorHAnsi" w:hAnsiTheme="minorHAnsi" w:cstheme="minorHAnsi"/>
          <w:b/>
          <w:i/>
          <w:sz w:val="24"/>
          <w:szCs w:val="24"/>
        </w:rPr>
        <w:t>, system do ochrony użytkowników przed fałszywymi informacjami dystrybuowanymi w sieci Internet</w:t>
      </w:r>
      <w:r w:rsidR="00930E84" w:rsidRPr="00EC4AD7">
        <w:rPr>
          <w:rFonts w:asciiTheme="minorHAnsi" w:hAnsiTheme="minorHAnsi" w:cstheme="minorHAnsi"/>
          <w:sz w:val="24"/>
          <w:szCs w:val="24"/>
        </w:rPr>
        <w:t>.</w:t>
      </w:r>
      <w:r w:rsidR="00930E84" w:rsidRPr="00EC4AD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="00930E84" w:rsidRPr="00EC4AD7">
        <w:rPr>
          <w:rFonts w:asciiTheme="minorHAnsi" w:eastAsia="Calibri" w:hAnsiTheme="minorHAnsi" w:cstheme="minorHAnsi"/>
          <w:b/>
          <w:sz w:val="24"/>
          <w:szCs w:val="24"/>
        </w:rPr>
        <w:t xml:space="preserve">Zapytanie ofertowe nr </w:t>
      </w:r>
      <w:r w:rsidR="00177894">
        <w:rPr>
          <w:rFonts w:asciiTheme="minorHAnsi" w:eastAsia="Calibri" w:hAnsiTheme="minorHAnsi" w:cstheme="minorHAnsi"/>
          <w:b/>
          <w:sz w:val="24"/>
          <w:szCs w:val="24"/>
        </w:rPr>
        <w:t>2</w:t>
      </w:r>
      <w:r w:rsidR="00930E84" w:rsidRPr="00EC4AD7">
        <w:rPr>
          <w:rFonts w:asciiTheme="minorHAnsi" w:eastAsia="Calibri" w:hAnsiTheme="minorHAnsi" w:cstheme="minorHAnsi"/>
          <w:b/>
          <w:sz w:val="24"/>
          <w:szCs w:val="24"/>
        </w:rPr>
        <w:t>/202</w:t>
      </w:r>
      <w:r w:rsidR="009942F4">
        <w:rPr>
          <w:rFonts w:asciiTheme="minorHAnsi" w:eastAsia="Calibri" w:hAnsiTheme="minorHAnsi" w:cstheme="minorHAnsi"/>
          <w:b/>
          <w:sz w:val="24"/>
          <w:szCs w:val="24"/>
        </w:rPr>
        <w:t>2</w:t>
      </w:r>
      <w:r w:rsidR="00801D9A" w:rsidRPr="00EC4AD7">
        <w:rPr>
          <w:rFonts w:asciiTheme="minorHAnsi" w:eastAsia="Calibri" w:hAnsiTheme="minorHAnsi" w:cstheme="minorHAnsi"/>
          <w:b/>
          <w:sz w:val="24"/>
          <w:szCs w:val="24"/>
        </w:rPr>
        <w:t>/</w:t>
      </w:r>
      <w:proofErr w:type="spellStart"/>
      <w:r w:rsidR="00801D9A" w:rsidRPr="00EC4AD7">
        <w:rPr>
          <w:rFonts w:asciiTheme="minorHAnsi" w:eastAsia="Calibri" w:hAnsiTheme="minorHAnsi" w:cstheme="minorHAnsi"/>
          <w:b/>
          <w:sz w:val="24"/>
          <w:szCs w:val="24"/>
        </w:rPr>
        <w:t>Infostrateg</w:t>
      </w:r>
      <w:proofErr w:type="spellEnd"/>
      <w:r w:rsidR="00930E84" w:rsidRPr="00EC4AD7">
        <w:rPr>
          <w:rFonts w:asciiTheme="minorHAnsi" w:eastAsia="Calibri" w:hAnsiTheme="minorHAnsi" w:cstheme="minorHAnsi"/>
          <w:b/>
          <w:sz w:val="24"/>
          <w:szCs w:val="24"/>
        </w:rPr>
        <w:t xml:space="preserve">– Nie otwierać do dnia </w:t>
      </w:r>
      <w:r w:rsidR="00775C73" w:rsidRPr="00EC4AD7">
        <w:rPr>
          <w:rFonts w:asciiTheme="minorHAnsi" w:eastAsia="Calibri" w:hAnsiTheme="minorHAnsi" w:cstheme="minorHAnsi"/>
          <w:b/>
          <w:sz w:val="24"/>
          <w:szCs w:val="24"/>
        </w:rPr>
        <w:t>1</w:t>
      </w:r>
      <w:r w:rsidR="00177894">
        <w:rPr>
          <w:rFonts w:asciiTheme="minorHAnsi" w:eastAsia="Calibri" w:hAnsiTheme="minorHAnsi" w:cstheme="minorHAnsi"/>
          <w:b/>
          <w:sz w:val="24"/>
          <w:szCs w:val="24"/>
        </w:rPr>
        <w:t>4</w:t>
      </w:r>
      <w:r w:rsidR="00930E84" w:rsidRPr="00EC4AD7"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="00775C73" w:rsidRPr="00EC4AD7">
        <w:rPr>
          <w:rFonts w:asciiTheme="minorHAnsi" w:eastAsia="Calibri" w:hAnsiTheme="minorHAnsi" w:cstheme="minorHAnsi"/>
          <w:b/>
          <w:sz w:val="24"/>
          <w:szCs w:val="24"/>
        </w:rPr>
        <w:t>0</w:t>
      </w:r>
      <w:r w:rsidR="00177894">
        <w:rPr>
          <w:rFonts w:asciiTheme="minorHAnsi" w:eastAsia="Calibri" w:hAnsiTheme="minorHAnsi" w:cstheme="minorHAnsi"/>
          <w:b/>
          <w:sz w:val="24"/>
          <w:szCs w:val="24"/>
        </w:rPr>
        <w:t>4</w:t>
      </w:r>
      <w:r w:rsidR="00930E84" w:rsidRPr="00EC4AD7">
        <w:rPr>
          <w:rFonts w:asciiTheme="minorHAnsi" w:eastAsia="Calibri" w:hAnsiTheme="minorHAnsi" w:cstheme="minorHAnsi"/>
          <w:b/>
          <w:sz w:val="24"/>
          <w:szCs w:val="24"/>
        </w:rPr>
        <w:t>.202</w:t>
      </w:r>
      <w:r w:rsidR="00775C73" w:rsidRPr="00EC4AD7">
        <w:rPr>
          <w:rFonts w:asciiTheme="minorHAnsi" w:eastAsia="Calibri" w:hAnsiTheme="minorHAnsi" w:cstheme="minorHAnsi"/>
          <w:b/>
          <w:sz w:val="24"/>
          <w:szCs w:val="24"/>
        </w:rPr>
        <w:t>2</w:t>
      </w:r>
      <w:r w:rsidR="00930E84" w:rsidRPr="00EC4AD7">
        <w:rPr>
          <w:rFonts w:asciiTheme="minorHAnsi" w:eastAsia="Calibri" w:hAnsiTheme="minorHAnsi" w:cstheme="minorHAnsi"/>
          <w:b/>
          <w:sz w:val="24"/>
          <w:szCs w:val="24"/>
        </w:rPr>
        <w:t xml:space="preserve"> r. do godz. 10:00.</w:t>
      </w:r>
    </w:p>
    <w:p w14:paraId="2CE1E078" w14:textId="64B4A25E" w:rsidR="00794130" w:rsidRPr="00EC4AD7" w:rsidRDefault="00794130" w:rsidP="00E3007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>Zamawiający</w:t>
      </w:r>
      <w:r w:rsidR="004E6F10" w:rsidRPr="00EC4AD7">
        <w:rPr>
          <w:rFonts w:asciiTheme="minorHAnsi" w:hAnsiTheme="minorHAnsi" w:cstheme="minorHAnsi"/>
          <w:sz w:val="24"/>
          <w:szCs w:val="24"/>
        </w:rPr>
        <w:t xml:space="preserve"> </w:t>
      </w:r>
      <w:r w:rsidRPr="00EC4AD7">
        <w:rPr>
          <w:rFonts w:asciiTheme="minorHAnsi" w:hAnsiTheme="minorHAnsi" w:cstheme="minorHAnsi"/>
          <w:sz w:val="24"/>
          <w:szCs w:val="24"/>
        </w:rPr>
        <w:t xml:space="preserve">dopuszcza </w:t>
      </w:r>
      <w:r w:rsidR="004E6F10" w:rsidRPr="00EC4AD7">
        <w:rPr>
          <w:rFonts w:asciiTheme="minorHAnsi" w:hAnsiTheme="minorHAnsi" w:cstheme="minorHAnsi"/>
          <w:sz w:val="24"/>
          <w:szCs w:val="24"/>
        </w:rPr>
        <w:t>możliwości złożenia</w:t>
      </w:r>
      <w:r w:rsidR="002F0C6D" w:rsidRPr="00EC4AD7">
        <w:rPr>
          <w:rFonts w:asciiTheme="minorHAnsi" w:hAnsiTheme="minorHAnsi" w:cstheme="minorHAnsi"/>
          <w:sz w:val="24"/>
          <w:szCs w:val="24"/>
        </w:rPr>
        <w:t xml:space="preserve"> oferty częściowej</w:t>
      </w:r>
      <w:r w:rsidR="00F84FFA" w:rsidRPr="00EC4AD7">
        <w:rPr>
          <w:rFonts w:asciiTheme="minorHAnsi" w:hAnsiTheme="minorHAnsi" w:cstheme="minorHAnsi"/>
          <w:sz w:val="24"/>
          <w:szCs w:val="24"/>
        </w:rPr>
        <w:t xml:space="preserve">, tj. </w:t>
      </w:r>
      <w:r w:rsidR="00F84FFA" w:rsidRPr="00EC4AD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Wykonawca może złożyć ofertę na jedno, dwa lub trzy </w:t>
      </w:r>
      <w:r w:rsidR="00C36EE4" w:rsidRPr="00EC4AD7">
        <w:rPr>
          <w:rFonts w:asciiTheme="minorHAnsi" w:hAnsiTheme="minorHAnsi" w:cstheme="minorHAnsi"/>
          <w:color w:val="000000" w:themeColor="text1"/>
          <w:sz w:val="24"/>
          <w:szCs w:val="24"/>
        </w:rPr>
        <w:t>zadania</w:t>
      </w:r>
      <w:r w:rsidR="00F84FFA" w:rsidRPr="00EC4AD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06D1A28" w14:textId="77777777" w:rsidR="00794130" w:rsidRPr="00EC4AD7" w:rsidRDefault="00794130" w:rsidP="00E3007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>Wykonawca może złożyć jedną ofertę. Złożenie więcej niż jednej oferty spowoduje odrzucenie wszystkich ofert złożonych przez Wykonawcę.</w:t>
      </w:r>
    </w:p>
    <w:p w14:paraId="5C7B3200" w14:textId="77777777" w:rsidR="00C36EE4" w:rsidRPr="00EC4AD7" w:rsidRDefault="00794130" w:rsidP="00C36EE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 xml:space="preserve">Oferta zawiera cenę brutto za realizację całego zamówienia oznaczonego w punkcie IV zapytania ofertowego, </w:t>
      </w:r>
      <w:r w:rsidRPr="00EC4AD7">
        <w:rPr>
          <w:rFonts w:asciiTheme="minorHAnsi" w:hAnsiTheme="minorHAnsi" w:cstheme="minorHAnsi"/>
          <w:color w:val="000000"/>
          <w:sz w:val="24"/>
          <w:szCs w:val="24"/>
        </w:rPr>
        <w:t>stanowiącego opis przedmiotu zamówienia.</w:t>
      </w:r>
    </w:p>
    <w:p w14:paraId="2679439F" w14:textId="7F683F1F" w:rsidR="00C36EE4" w:rsidRPr="00EC4AD7" w:rsidRDefault="00C36EE4" w:rsidP="00C36EE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C4AD7">
        <w:rPr>
          <w:rFonts w:asciiTheme="minorHAnsi" w:hAnsiTheme="minorHAnsi" w:cstheme="minorHAnsi"/>
          <w:color w:val="000000"/>
          <w:sz w:val="24"/>
          <w:szCs w:val="24"/>
        </w:rPr>
        <w:t xml:space="preserve">Wykonawca biorący udział w postępowaniu zobowiązany jest wskazać cenę wyrażoną                            w polskich złotych zgodnie z wzorem formularza oferty stanowiącym Załącznik nr 1 do zapytania ofertowego. </w:t>
      </w:r>
    </w:p>
    <w:p w14:paraId="57867707" w14:textId="77777777" w:rsidR="00C36EE4" w:rsidRPr="00EC4AD7" w:rsidRDefault="00C36EE4" w:rsidP="00C36EE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>Wskazana cena brutto powinna uwzględnić wszystkie koszty i składniki niezbędne do wykonania zamówienia przez Wykonawcę oraz wszelkie daniny publicznoprawne, w tym podatek VAT jeśli jego naliczenie wynika z obowiązujących przepisów.</w:t>
      </w:r>
    </w:p>
    <w:p w14:paraId="2ECC205A" w14:textId="74FE36BA" w:rsidR="00C36EE4" w:rsidRPr="00EC4AD7" w:rsidRDefault="00C36EE4" w:rsidP="00C36EE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C4AD7">
        <w:rPr>
          <w:rFonts w:asciiTheme="minorHAnsi" w:hAnsiTheme="minorHAnsi" w:cstheme="minorHAnsi"/>
          <w:iCs/>
          <w:sz w:val="24"/>
          <w:szCs w:val="24"/>
        </w:rPr>
        <w:t>Zamawiający nie ponosi odpowiedzialności za kwalifikacje podatkową i rachunkową dokonaną przez Wykonawcę, który składając ofertę powinien zweryfikować powyższe okoliczności.</w:t>
      </w:r>
    </w:p>
    <w:p w14:paraId="173730F0" w14:textId="460F3945" w:rsidR="00794130" w:rsidRPr="00EC4AD7" w:rsidRDefault="00794130" w:rsidP="00E3007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>Zamawiający nie dopuszcza możliwości złożenia oferty wariantowej.</w:t>
      </w:r>
    </w:p>
    <w:p w14:paraId="3B5D2EF8" w14:textId="77777777" w:rsidR="00794130" w:rsidRPr="00EC4AD7" w:rsidRDefault="00794130" w:rsidP="00E3007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>Wykonawca ponosi wszelkie koszty związane z przygotowaniem i złożeniem oferty.</w:t>
      </w:r>
    </w:p>
    <w:p w14:paraId="03C431B2" w14:textId="77777777" w:rsidR="002431F5" w:rsidRPr="00EC4AD7" w:rsidRDefault="00794130" w:rsidP="002431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C4AD7">
        <w:rPr>
          <w:rFonts w:asciiTheme="minorHAnsi" w:hAnsiTheme="minorHAnsi" w:cstheme="minorHAnsi"/>
          <w:color w:val="000000"/>
          <w:sz w:val="24"/>
          <w:szCs w:val="24"/>
        </w:rPr>
        <w:t>Wykonawcy</w:t>
      </w:r>
      <w:r w:rsidR="00930E84" w:rsidRPr="00EC4AD7">
        <w:rPr>
          <w:rFonts w:asciiTheme="minorHAnsi" w:hAnsiTheme="minorHAnsi" w:cstheme="minorHAnsi"/>
          <w:color w:val="000000"/>
          <w:sz w:val="24"/>
          <w:szCs w:val="24"/>
        </w:rPr>
        <w:t>, za wyjątkiem osób fizycznych nieprowadzących działalności gospodarczej,</w:t>
      </w:r>
      <w:r w:rsidR="00F71A04" w:rsidRPr="00EC4A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C4AD7">
        <w:rPr>
          <w:rFonts w:asciiTheme="minorHAnsi" w:hAnsiTheme="minorHAnsi" w:cstheme="minorHAnsi"/>
          <w:color w:val="000000"/>
          <w:sz w:val="24"/>
          <w:szCs w:val="24"/>
        </w:rPr>
        <w:t>zobowiązani są dołączyć do oferty aktualny odpis z właściwego rejestru lub z centralnej ewidencji i informacji o działalności gospodarczej.</w:t>
      </w:r>
    </w:p>
    <w:p w14:paraId="21FE16B9" w14:textId="6DFA9B36" w:rsidR="00794130" w:rsidRPr="00EC4AD7" w:rsidRDefault="002431F5" w:rsidP="002431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C4AD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Poprzez złożenie oferty, Oferent wyraża zgodę na podanie do wiadomości pozostałych Oferentów szczegółów oferty. Wykonawca ma prawo zastrzec poufność informacji stanowiących tajemnicę jego przedsiębiorstwa w rozumieniu przepisów o zwalczaniu nieuczciwej konkurencji. Dokumenty stanowiące tajemnicę przedsiębiorstwa Wykonawcy </w:t>
      </w:r>
      <w:r w:rsidRPr="00EC4AD7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należy oznaczyć w sposób wyraźnie określający wolę ich utajnienia. Wskazane jest wyodrębnienie dokumentów zawierających zastrzeżone informacje. Brak zastrzeżenia traktowany będzie jako zgoda na ujawnienie treści oferty w całości.</w:t>
      </w:r>
    </w:p>
    <w:p w14:paraId="2BBA77DF" w14:textId="77777777" w:rsidR="00794130" w:rsidRPr="00EC4AD7" w:rsidRDefault="00794130" w:rsidP="00E3007E">
      <w:pPr>
        <w:pStyle w:val="Standard"/>
        <w:shd w:val="clear" w:color="auto" w:fill="FFFFFF"/>
        <w:spacing w:line="276" w:lineRule="auto"/>
        <w:ind w:left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2B9581FD" w14:textId="77777777" w:rsidR="00794130" w:rsidRPr="00EC4AD7" w:rsidRDefault="00794130" w:rsidP="00AD6E8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4AD7">
        <w:rPr>
          <w:rFonts w:asciiTheme="minorHAnsi" w:hAnsiTheme="minorHAnsi" w:cstheme="minorHAnsi"/>
          <w:b/>
          <w:sz w:val="24"/>
          <w:szCs w:val="24"/>
        </w:rPr>
        <w:t>OTWARCIE OFERT/WARUNKI ODRZUCENIA OFERT</w:t>
      </w:r>
    </w:p>
    <w:p w14:paraId="21A88C2F" w14:textId="77777777" w:rsidR="00794130" w:rsidRPr="00EC4AD7" w:rsidRDefault="00794130" w:rsidP="00AD6E8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C4AD7">
        <w:rPr>
          <w:rFonts w:asciiTheme="minorHAnsi" w:hAnsiTheme="minorHAnsi" w:cstheme="minorHAnsi"/>
          <w:color w:val="000000"/>
          <w:sz w:val="24"/>
          <w:szCs w:val="24"/>
        </w:rPr>
        <w:t>Zamawiający dokona oceny złożonych ofert pod względem ich formalnej zgodności z treścią Zapytania ofertowego.</w:t>
      </w:r>
    </w:p>
    <w:p w14:paraId="5A16AAEC" w14:textId="77777777" w:rsidR="00794130" w:rsidRPr="00EC4AD7" w:rsidRDefault="00794130" w:rsidP="00E3007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C4AD7">
        <w:rPr>
          <w:rFonts w:asciiTheme="minorHAnsi" w:hAnsiTheme="minorHAnsi" w:cstheme="minorHAnsi"/>
          <w:color w:val="000000"/>
          <w:sz w:val="24"/>
          <w:szCs w:val="24"/>
        </w:rPr>
        <w:t>Oferta zostanie odrzucona, jeśli:</w:t>
      </w:r>
    </w:p>
    <w:p w14:paraId="32A7F8A3" w14:textId="77777777" w:rsidR="00794130" w:rsidRPr="00EC4AD7" w:rsidRDefault="00794130" w:rsidP="00E300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C4AD7">
        <w:rPr>
          <w:rFonts w:asciiTheme="minorHAnsi" w:hAnsiTheme="minorHAnsi" w:cstheme="minorHAnsi"/>
          <w:color w:val="000000"/>
          <w:sz w:val="24"/>
          <w:szCs w:val="24"/>
        </w:rPr>
        <w:t>jej treść nie odpowiada przedmiotowi zamówienia,</w:t>
      </w:r>
    </w:p>
    <w:p w14:paraId="70FA5FBA" w14:textId="77777777" w:rsidR="00794130" w:rsidRPr="00EC4AD7" w:rsidRDefault="00794130" w:rsidP="00E300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C4AD7">
        <w:rPr>
          <w:rFonts w:asciiTheme="minorHAnsi" w:hAnsiTheme="minorHAnsi" w:cstheme="minorHAnsi"/>
          <w:color w:val="000000"/>
          <w:sz w:val="24"/>
          <w:szCs w:val="24"/>
        </w:rPr>
        <w:t>zostanie złożona po terminie,</w:t>
      </w:r>
    </w:p>
    <w:p w14:paraId="50374C98" w14:textId="77777777" w:rsidR="00794130" w:rsidRPr="00EC4AD7" w:rsidRDefault="00794130" w:rsidP="00E300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C4AD7">
        <w:rPr>
          <w:rFonts w:asciiTheme="minorHAnsi" w:hAnsiTheme="minorHAnsi" w:cstheme="minorHAnsi"/>
          <w:color w:val="000000"/>
          <w:sz w:val="24"/>
          <w:szCs w:val="24"/>
        </w:rPr>
        <w:t>jej złożenie stanowi czyn nieuczciwej konkurencji w rozumieniu przepisów o zwalczaniu nieuczciwej konkurencji,</w:t>
      </w:r>
    </w:p>
    <w:p w14:paraId="74823DF4" w14:textId="77777777" w:rsidR="00794130" w:rsidRPr="00EC4AD7" w:rsidRDefault="00794130" w:rsidP="00E300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C4AD7">
        <w:rPr>
          <w:rFonts w:asciiTheme="minorHAnsi" w:hAnsiTheme="minorHAnsi" w:cstheme="minorHAnsi"/>
          <w:color w:val="000000"/>
          <w:sz w:val="24"/>
          <w:szCs w:val="24"/>
        </w:rPr>
        <w:t>jest niezgodna z obowiązującymi przepisami prawa,</w:t>
      </w:r>
    </w:p>
    <w:p w14:paraId="7BA8877C" w14:textId="63C7D9C9" w:rsidR="00794130" w:rsidRPr="00EC4AD7" w:rsidRDefault="00794130" w:rsidP="00E300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EC4A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jest niekompletna i/lub niezgoda  z pkt. VII</w:t>
      </w:r>
      <w:r w:rsidR="002B3866" w:rsidRPr="00EC4A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</w:t>
      </w:r>
      <w:r w:rsidRPr="00EC4A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zapytania ofertowego (np. brak załączników,  brak kompletnych danych w załącznikach) a braki nie zostały uzupełnione we wskazanym terminie.</w:t>
      </w:r>
    </w:p>
    <w:p w14:paraId="196102EB" w14:textId="77777777" w:rsidR="00794130" w:rsidRPr="00EC4AD7" w:rsidRDefault="00794130" w:rsidP="00E3007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Zamawiający może w toku badania i oceny ofert żądać od Wykonawców wyjaśnień oraz </w:t>
      </w:r>
      <w:r w:rsidR="009B3EA7" w:rsidRPr="00EC4AD7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uzupełnień </w:t>
      </w:r>
      <w:r w:rsidRPr="00EC4AD7">
        <w:rPr>
          <w:rFonts w:asciiTheme="minorHAnsi" w:eastAsia="Calibri" w:hAnsiTheme="minorHAnsi" w:cstheme="minorHAnsi"/>
          <w:color w:val="000000"/>
          <w:sz w:val="24"/>
          <w:szCs w:val="24"/>
        </w:rPr>
        <w:t>dokumentów, w tym oryginałów dokumentów dotyczących treści złożonych ofert.</w:t>
      </w:r>
      <w:r w:rsidRPr="00EC4AD7">
        <w:rPr>
          <w:rFonts w:asciiTheme="minorHAnsi" w:hAnsiTheme="minorHAnsi" w:cstheme="minorHAnsi"/>
          <w:color w:val="000000"/>
          <w:sz w:val="24"/>
          <w:szCs w:val="24"/>
        </w:rPr>
        <w:t xml:space="preserve"> Zamawiający odrzuci ofertę Wykonawcy, który nie złożył wyjaśnień lub jeżeli dokonana ocena wyjaśnień wraz z dostarczonymi dowodami potwierdzi, że oferta zawiera informacje nieprawdziwe lub niemożliwe do udokumentowania.</w:t>
      </w:r>
    </w:p>
    <w:p w14:paraId="39B9B315" w14:textId="77777777" w:rsidR="00794130" w:rsidRPr="00EC4AD7" w:rsidRDefault="00794130" w:rsidP="00E3007E">
      <w:pPr>
        <w:pStyle w:val="Standard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EC4AD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W przypadku rozbieżności co do kwoty oferty, za cenę oferty Zamawiający przyjmuje kwotę wpisaną słownie.</w:t>
      </w:r>
    </w:p>
    <w:p w14:paraId="241811EF" w14:textId="77777777" w:rsidR="00794130" w:rsidRPr="00EC4AD7" w:rsidRDefault="00794130" w:rsidP="00E3007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C4AD7">
        <w:rPr>
          <w:rFonts w:asciiTheme="minorHAnsi" w:hAnsiTheme="minorHAnsi" w:cstheme="minorHAnsi"/>
          <w:color w:val="000000"/>
          <w:sz w:val="24"/>
          <w:szCs w:val="24"/>
        </w:rPr>
        <w:t>Z tytułu odrzucenia oferty Wykonawcom nie przysługują żadne roszczenia przeciw Zamawiającemu.</w:t>
      </w:r>
    </w:p>
    <w:p w14:paraId="4A74C77A" w14:textId="77777777" w:rsidR="00794130" w:rsidRPr="00EC4AD7" w:rsidRDefault="00794130" w:rsidP="00E3007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C4AD7">
        <w:rPr>
          <w:rFonts w:asciiTheme="minorHAnsi" w:hAnsiTheme="minorHAnsi" w:cstheme="minorHAnsi"/>
          <w:color w:val="000000"/>
          <w:sz w:val="24"/>
          <w:szCs w:val="24"/>
        </w:rPr>
        <w:t>Żadne informacje dotyczące procesu oceny oraz wyboru ofert nie zostaną ujawnione Wykonawcom lub innym osobom, niezaangażowanym w proces oceny i wyboru oferty.</w:t>
      </w:r>
    </w:p>
    <w:p w14:paraId="7D15825C" w14:textId="77777777" w:rsidR="00794130" w:rsidRPr="00EC4AD7" w:rsidRDefault="00794130" w:rsidP="00E3007E">
      <w:pPr>
        <w:pStyle w:val="Akapitzlist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D370AF8" w14:textId="77777777" w:rsidR="00794130" w:rsidRPr="00EC4AD7" w:rsidRDefault="00794130" w:rsidP="00AD6E8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4AD7">
        <w:rPr>
          <w:rFonts w:asciiTheme="minorHAnsi" w:hAnsiTheme="minorHAnsi" w:cstheme="minorHAnsi"/>
          <w:b/>
          <w:sz w:val="24"/>
          <w:szCs w:val="24"/>
        </w:rPr>
        <w:t>KRYTERIA OCENY OFERT</w:t>
      </w:r>
    </w:p>
    <w:p w14:paraId="31726B7D" w14:textId="77777777" w:rsidR="009B3EA7" w:rsidRPr="00EC4AD7" w:rsidRDefault="009B3EA7" w:rsidP="00AD6E8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>Ocenie będą podlegały oferty:</w:t>
      </w:r>
    </w:p>
    <w:p w14:paraId="0D9266B1" w14:textId="50F232F6" w:rsidR="009B3EA7" w:rsidRPr="00EC4AD7" w:rsidRDefault="009B3EA7" w:rsidP="00AD6E84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>złożone przez Wykonawców, którzy spełniają warunki udziału w postępowaniu</w:t>
      </w:r>
      <w:r w:rsidR="00F71A04" w:rsidRPr="00EC4AD7">
        <w:rPr>
          <w:rFonts w:asciiTheme="minorHAnsi" w:hAnsiTheme="minorHAnsi" w:cstheme="minorHAnsi"/>
          <w:sz w:val="24"/>
          <w:szCs w:val="24"/>
        </w:rPr>
        <w:t>,</w:t>
      </w:r>
    </w:p>
    <w:p w14:paraId="447A4454" w14:textId="77777777" w:rsidR="009B3EA7" w:rsidRPr="00EC4AD7" w:rsidRDefault="009B3EA7" w:rsidP="00AD6E84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>nie zostały odrzucone.</w:t>
      </w:r>
    </w:p>
    <w:p w14:paraId="219C34EA" w14:textId="77777777" w:rsidR="00794130" w:rsidRPr="00EC4AD7" w:rsidRDefault="00794130" w:rsidP="00AD6E84">
      <w:pPr>
        <w:pStyle w:val="Standard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>Ocena ofert zostanie dokonana w oparciu o następujące kryteria:</w:t>
      </w:r>
    </w:p>
    <w:p w14:paraId="00A6CC27" w14:textId="57F811FD" w:rsidR="00794130" w:rsidRPr="00EC4AD7" w:rsidRDefault="00794130" w:rsidP="00AD6E84">
      <w:pPr>
        <w:pStyle w:val="Standard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b/>
          <w:sz w:val="24"/>
          <w:szCs w:val="24"/>
        </w:rPr>
        <w:t>Kryterium „cena</w:t>
      </w:r>
      <w:r w:rsidR="00E73898" w:rsidRPr="00EC4AD7">
        <w:rPr>
          <w:rFonts w:asciiTheme="minorHAnsi" w:hAnsiTheme="minorHAnsi" w:cstheme="minorHAnsi"/>
          <w:b/>
          <w:sz w:val="24"/>
          <w:szCs w:val="24"/>
        </w:rPr>
        <w:t xml:space="preserve"> brutto</w:t>
      </w:r>
      <w:r w:rsidRPr="00EC4AD7">
        <w:rPr>
          <w:rFonts w:asciiTheme="minorHAnsi" w:hAnsiTheme="minorHAnsi" w:cstheme="minorHAnsi"/>
          <w:b/>
          <w:sz w:val="24"/>
          <w:szCs w:val="24"/>
        </w:rPr>
        <w:t xml:space="preserve">” – max </w:t>
      </w:r>
      <w:r w:rsidR="004A33EF" w:rsidRPr="00EC4AD7">
        <w:rPr>
          <w:rFonts w:asciiTheme="minorHAnsi" w:hAnsiTheme="minorHAnsi" w:cstheme="minorHAnsi"/>
          <w:b/>
          <w:sz w:val="24"/>
          <w:szCs w:val="24"/>
        </w:rPr>
        <w:t>100</w:t>
      </w:r>
      <w:r w:rsidRPr="00EC4AD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Pr="00EC4AD7">
        <w:rPr>
          <w:rFonts w:asciiTheme="minorHAnsi" w:hAnsiTheme="minorHAnsi" w:cstheme="minorHAnsi"/>
          <w:sz w:val="24"/>
          <w:szCs w:val="24"/>
        </w:rPr>
        <w:t xml:space="preserve"> (waga </w:t>
      </w:r>
      <w:r w:rsidR="004A33EF" w:rsidRPr="00EC4AD7">
        <w:rPr>
          <w:rFonts w:asciiTheme="minorHAnsi" w:hAnsiTheme="minorHAnsi" w:cstheme="minorHAnsi"/>
          <w:sz w:val="24"/>
          <w:szCs w:val="24"/>
        </w:rPr>
        <w:t>100</w:t>
      </w:r>
      <w:r w:rsidRPr="00EC4AD7">
        <w:rPr>
          <w:rFonts w:asciiTheme="minorHAnsi" w:hAnsiTheme="minorHAnsi" w:cstheme="minorHAnsi"/>
          <w:sz w:val="24"/>
          <w:szCs w:val="24"/>
        </w:rPr>
        <w:t>%) – cena brutto zaoferowana przez Wykonawcę</w:t>
      </w:r>
    </w:p>
    <w:p w14:paraId="19F2B12A" w14:textId="77777777" w:rsidR="00794130" w:rsidRPr="00EC4AD7" w:rsidRDefault="00794130" w:rsidP="00E3007E">
      <w:pPr>
        <w:spacing w:after="0" w:line="276" w:lineRule="auto"/>
        <w:ind w:firstLine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C4AD7">
        <w:rPr>
          <w:rFonts w:asciiTheme="minorHAnsi" w:hAnsiTheme="minorHAnsi" w:cstheme="minorHAnsi"/>
          <w:sz w:val="24"/>
          <w:szCs w:val="24"/>
          <w:lang w:eastAsia="pl-PL"/>
        </w:rPr>
        <w:t xml:space="preserve">Kryterium cena brutto, gdzie oferty zostaną ocenione przelicznikiem </w:t>
      </w:r>
    </w:p>
    <w:p w14:paraId="0E834632" w14:textId="7F9B750B" w:rsidR="00794130" w:rsidRPr="00EC4AD7" w:rsidRDefault="00794130" w:rsidP="00E3007E">
      <w:pPr>
        <w:spacing w:after="0" w:line="276" w:lineRule="auto"/>
        <w:ind w:firstLine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C4AD7">
        <w:rPr>
          <w:rFonts w:asciiTheme="minorHAnsi" w:hAnsiTheme="minorHAnsi" w:cstheme="minorHAnsi"/>
          <w:sz w:val="24"/>
          <w:szCs w:val="24"/>
          <w:lang w:eastAsia="pl-PL"/>
        </w:rPr>
        <w:t>P=</w:t>
      </w:r>
      <w:proofErr w:type="spellStart"/>
      <w:r w:rsidRPr="00EC4AD7">
        <w:rPr>
          <w:rFonts w:asciiTheme="minorHAnsi" w:hAnsiTheme="minorHAnsi" w:cstheme="minorHAnsi"/>
          <w:sz w:val="24"/>
          <w:szCs w:val="24"/>
          <w:lang w:eastAsia="pl-PL"/>
        </w:rPr>
        <w:t>Cn</w:t>
      </w:r>
      <w:proofErr w:type="spellEnd"/>
      <w:r w:rsidRPr="00EC4AD7">
        <w:rPr>
          <w:rFonts w:asciiTheme="minorHAnsi" w:hAnsiTheme="minorHAnsi" w:cstheme="minorHAnsi"/>
          <w:sz w:val="24"/>
          <w:szCs w:val="24"/>
          <w:lang w:eastAsia="pl-PL"/>
        </w:rPr>
        <w:t xml:space="preserve">/Co x </w:t>
      </w:r>
      <w:r w:rsidR="004A33EF" w:rsidRPr="00EC4AD7">
        <w:rPr>
          <w:rFonts w:asciiTheme="minorHAnsi" w:hAnsiTheme="minorHAnsi" w:cstheme="minorHAnsi"/>
          <w:sz w:val="24"/>
          <w:szCs w:val="24"/>
          <w:lang w:eastAsia="pl-PL"/>
        </w:rPr>
        <w:t>100</w:t>
      </w:r>
      <w:r w:rsidRPr="00EC4AD7">
        <w:rPr>
          <w:rFonts w:asciiTheme="minorHAnsi" w:hAnsiTheme="minorHAnsi" w:cstheme="minorHAnsi"/>
          <w:sz w:val="24"/>
          <w:szCs w:val="24"/>
          <w:lang w:eastAsia="pl-PL"/>
        </w:rPr>
        <w:t xml:space="preserve"> pkt gdzie:</w:t>
      </w:r>
    </w:p>
    <w:p w14:paraId="5D28920A" w14:textId="6B6DB20E" w:rsidR="00794130" w:rsidRPr="00EC4AD7" w:rsidRDefault="00794130" w:rsidP="00E3007E">
      <w:pPr>
        <w:spacing w:after="0" w:line="276" w:lineRule="auto"/>
        <w:ind w:firstLine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C4AD7">
        <w:rPr>
          <w:rFonts w:asciiTheme="minorHAnsi" w:hAnsiTheme="minorHAnsi" w:cstheme="minorHAnsi"/>
          <w:sz w:val="24"/>
          <w:szCs w:val="24"/>
          <w:lang w:eastAsia="pl-PL"/>
        </w:rPr>
        <w:t xml:space="preserve">P – liczba otrzymanych punktów, </w:t>
      </w:r>
      <w:proofErr w:type="spellStart"/>
      <w:r w:rsidRPr="00EC4AD7">
        <w:rPr>
          <w:rFonts w:asciiTheme="minorHAnsi" w:hAnsiTheme="minorHAnsi" w:cstheme="minorHAnsi"/>
          <w:sz w:val="24"/>
          <w:szCs w:val="24"/>
          <w:lang w:eastAsia="pl-PL"/>
        </w:rPr>
        <w:t>Cn</w:t>
      </w:r>
      <w:proofErr w:type="spellEnd"/>
      <w:r w:rsidRPr="00EC4AD7">
        <w:rPr>
          <w:rFonts w:asciiTheme="minorHAnsi" w:hAnsiTheme="minorHAnsi" w:cstheme="minorHAnsi"/>
          <w:sz w:val="24"/>
          <w:szCs w:val="24"/>
          <w:lang w:eastAsia="pl-PL"/>
        </w:rPr>
        <w:t xml:space="preserve"> – najniższa cena brutto, Co – cena brutto oferty </w:t>
      </w:r>
      <w:r w:rsidR="003B73E1" w:rsidRPr="00EC4AD7">
        <w:rPr>
          <w:rFonts w:asciiTheme="minorHAnsi" w:hAnsiTheme="minorHAnsi" w:cstheme="minorHAnsi"/>
          <w:sz w:val="24"/>
          <w:szCs w:val="24"/>
          <w:lang w:eastAsia="pl-PL"/>
        </w:rPr>
        <w:t>ocenianej</w:t>
      </w:r>
      <w:r w:rsidRPr="00EC4AD7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61503DDD" w14:textId="77777777" w:rsidR="00356AD1" w:rsidRPr="00EC4AD7" w:rsidRDefault="00356AD1" w:rsidP="00E3007E">
      <w:pPr>
        <w:pStyle w:val="Akapitzlist"/>
        <w:suppressAutoHyphens w:val="0"/>
        <w:autoSpaceDN/>
        <w:spacing w:line="276" w:lineRule="auto"/>
        <w:ind w:left="349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5E6240E4" w14:textId="77777777" w:rsidR="00794130" w:rsidRPr="00EC4AD7" w:rsidRDefault="00794130" w:rsidP="00AD6E8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4AD7">
        <w:rPr>
          <w:rFonts w:asciiTheme="minorHAnsi" w:hAnsiTheme="minorHAnsi" w:cstheme="minorHAnsi"/>
          <w:b/>
          <w:sz w:val="24"/>
          <w:szCs w:val="24"/>
        </w:rPr>
        <w:t>WYBÓR WYKONAWCY</w:t>
      </w:r>
    </w:p>
    <w:p w14:paraId="6A9C159C" w14:textId="77777777" w:rsidR="00B8632A" w:rsidRPr="00EC4AD7" w:rsidRDefault="00B8632A" w:rsidP="00AD6E84">
      <w:pPr>
        <w:pStyle w:val="Akapitzlist"/>
        <w:numPr>
          <w:ilvl w:val="0"/>
          <w:numId w:val="22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>Do realizacji zamówienia zostanie wybrany Wykonawca, który:</w:t>
      </w:r>
    </w:p>
    <w:p w14:paraId="00F5EAA7" w14:textId="77777777" w:rsidR="00B8632A" w:rsidRPr="00EC4AD7" w:rsidRDefault="00B8632A" w:rsidP="00AD6E84">
      <w:pPr>
        <w:pStyle w:val="Akapitzlist"/>
        <w:numPr>
          <w:ilvl w:val="0"/>
          <w:numId w:val="21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lastRenderedPageBreak/>
        <w:t xml:space="preserve">nie został wykluczony z postępowania, </w:t>
      </w:r>
    </w:p>
    <w:p w14:paraId="7537A823" w14:textId="77777777" w:rsidR="00B8632A" w:rsidRPr="00EC4AD7" w:rsidRDefault="00B8632A" w:rsidP="00AD6E84">
      <w:pPr>
        <w:pStyle w:val="Akapitzlist"/>
        <w:numPr>
          <w:ilvl w:val="0"/>
          <w:numId w:val="21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>spełnił warunki udziału w postepowaniu,</w:t>
      </w:r>
    </w:p>
    <w:p w14:paraId="733A2BA4" w14:textId="77777777" w:rsidR="00B8632A" w:rsidRPr="00EC4AD7" w:rsidRDefault="00B8632A" w:rsidP="00AD6E84">
      <w:pPr>
        <w:pStyle w:val="Akapitzlist"/>
        <w:numPr>
          <w:ilvl w:val="0"/>
          <w:numId w:val="21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>jego oferta nie została odrzucona,</w:t>
      </w:r>
    </w:p>
    <w:p w14:paraId="19A931BC" w14:textId="77777777" w:rsidR="00B8632A" w:rsidRPr="00EC4AD7" w:rsidRDefault="00B8632A" w:rsidP="00AD6E84">
      <w:pPr>
        <w:pStyle w:val="Akapitzlist"/>
        <w:numPr>
          <w:ilvl w:val="0"/>
          <w:numId w:val="21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>jego oferta uzyskała największą liczbę punktów.</w:t>
      </w:r>
    </w:p>
    <w:p w14:paraId="298C294F" w14:textId="088E2DC1" w:rsidR="00B8632A" w:rsidRPr="00EC4AD7" w:rsidRDefault="00B8632A" w:rsidP="00AD6E84">
      <w:pPr>
        <w:pStyle w:val="Akapitzlist"/>
        <w:numPr>
          <w:ilvl w:val="0"/>
          <w:numId w:val="22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>Jeżeli nie będzie możliwe dokonanie wyboru oferty najkorzystniejszej ze względu na fakt, że</w:t>
      </w:r>
      <w:r w:rsidR="006306E6" w:rsidRPr="00EC4AD7">
        <w:rPr>
          <w:rFonts w:asciiTheme="minorHAnsi" w:hAnsiTheme="minorHAnsi" w:cstheme="minorHAnsi"/>
          <w:sz w:val="24"/>
          <w:szCs w:val="24"/>
        </w:rPr>
        <w:t xml:space="preserve"> </w:t>
      </w:r>
      <w:r w:rsidRPr="00EC4AD7">
        <w:rPr>
          <w:rFonts w:asciiTheme="minorHAnsi" w:hAnsiTheme="minorHAnsi" w:cstheme="minorHAnsi"/>
          <w:sz w:val="24"/>
          <w:szCs w:val="24"/>
        </w:rPr>
        <w:t>złożone oferty otrzymały taką samą liczbę punktów, Zamawiający wezwie Wykonawców, do złożenia ofert uzupełniających. Złożenie oferty uzupełniającej polegać będzie na przedstawieniu nowej propozycji cenowej, nie wyższej niż zaoferowana w ofercie pierwotnej.</w:t>
      </w:r>
    </w:p>
    <w:p w14:paraId="01198090" w14:textId="77777777" w:rsidR="00B8632A" w:rsidRPr="00EC4AD7" w:rsidRDefault="00B8632A" w:rsidP="00AD6E84">
      <w:pPr>
        <w:pStyle w:val="Akapitzlist"/>
        <w:numPr>
          <w:ilvl w:val="0"/>
          <w:numId w:val="22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>W przypadku gdy wybrany Wykonawca odmówi podpisania umowy na realizację zamówienia, Zamawiający wybierze Wykonawcę, który zajął kolejne (drugie) miejsce na liście rankingowej.</w:t>
      </w:r>
    </w:p>
    <w:p w14:paraId="3D4406D7" w14:textId="77777777" w:rsidR="00B8632A" w:rsidRPr="00EC4AD7" w:rsidRDefault="00B8632A" w:rsidP="00AD6E84">
      <w:pPr>
        <w:pStyle w:val="Akapitzlist"/>
        <w:numPr>
          <w:ilvl w:val="0"/>
          <w:numId w:val="22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>Zamawiający zastrzega sobie prawo do unieważnienia postępowania, jeżeli cena oferty, która została wybrana jako najkorzystniejsza przewyższa kwotę jaką Zamawiający zamierza przeznaczyć na realizację zamówienia.</w:t>
      </w:r>
    </w:p>
    <w:p w14:paraId="582CCE26" w14:textId="77777777" w:rsidR="00794130" w:rsidRPr="00EC4AD7" w:rsidRDefault="00794130" w:rsidP="00E3007E">
      <w:pPr>
        <w:pStyle w:val="Akapitzli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9ED59DA" w14:textId="77777777" w:rsidR="00794130" w:rsidRPr="00EC4AD7" w:rsidRDefault="00794130" w:rsidP="00AD6E8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4AD7">
        <w:rPr>
          <w:rFonts w:asciiTheme="minorHAnsi" w:hAnsiTheme="minorHAnsi" w:cstheme="minorHAnsi"/>
          <w:b/>
          <w:sz w:val="24"/>
          <w:szCs w:val="24"/>
        </w:rPr>
        <w:t>DODATKOWE INFORMACJE</w:t>
      </w:r>
    </w:p>
    <w:p w14:paraId="319CD610" w14:textId="77777777" w:rsidR="00794130" w:rsidRPr="00EC4AD7" w:rsidRDefault="00794130" w:rsidP="00E3007E">
      <w:pPr>
        <w:pStyle w:val="Standard"/>
        <w:numPr>
          <w:ilvl w:val="0"/>
          <w:numId w:val="4"/>
        </w:numPr>
        <w:shd w:val="clear" w:color="auto" w:fill="FFFFFF"/>
        <w:spacing w:line="276" w:lineRule="auto"/>
        <w:ind w:left="709" w:hanging="425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EC4AD7">
        <w:rPr>
          <w:rFonts w:asciiTheme="minorHAnsi" w:hAnsiTheme="minorHAnsi" w:cstheme="minorHAnsi"/>
          <w:sz w:val="24"/>
          <w:szCs w:val="24"/>
          <w:lang w:eastAsia="en-US"/>
        </w:rPr>
        <w:t>Zamawiający ma możliwość na każdym etapie postępowania do:</w:t>
      </w:r>
    </w:p>
    <w:p w14:paraId="68CD03CB" w14:textId="214E4AF0" w:rsidR="00794130" w:rsidRPr="00EC4AD7" w:rsidRDefault="00424F57" w:rsidP="00E3007E">
      <w:pPr>
        <w:pStyle w:val="Standard"/>
        <w:numPr>
          <w:ilvl w:val="0"/>
          <w:numId w:val="5"/>
        </w:numPr>
        <w:shd w:val="clear" w:color="auto" w:fill="FFFFFF"/>
        <w:spacing w:line="276" w:lineRule="auto"/>
        <w:ind w:left="567" w:firstLine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EC4AD7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794130" w:rsidRPr="00EC4AD7">
        <w:rPr>
          <w:rFonts w:asciiTheme="minorHAnsi" w:hAnsiTheme="minorHAnsi" w:cstheme="minorHAnsi"/>
          <w:sz w:val="24"/>
          <w:szCs w:val="24"/>
          <w:lang w:eastAsia="en-US"/>
        </w:rPr>
        <w:t>zmiany lub odwołania postępowania,</w:t>
      </w:r>
    </w:p>
    <w:p w14:paraId="1C1776BD" w14:textId="539DA6AA" w:rsidR="00794130" w:rsidRPr="00EC4AD7" w:rsidRDefault="00424F57" w:rsidP="00E3007E">
      <w:pPr>
        <w:pStyle w:val="Standard"/>
        <w:numPr>
          <w:ilvl w:val="0"/>
          <w:numId w:val="5"/>
        </w:numPr>
        <w:shd w:val="clear" w:color="auto" w:fill="FFFFFF"/>
        <w:spacing w:line="276" w:lineRule="auto"/>
        <w:ind w:left="567" w:firstLine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EC4AD7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794130" w:rsidRPr="00EC4AD7">
        <w:rPr>
          <w:rFonts w:asciiTheme="minorHAnsi" w:hAnsiTheme="minorHAnsi" w:cstheme="minorHAnsi"/>
          <w:sz w:val="24"/>
          <w:szCs w:val="24"/>
          <w:lang w:eastAsia="en-US"/>
        </w:rPr>
        <w:t>zmiany lub odwołania warunków postępowania,</w:t>
      </w:r>
    </w:p>
    <w:p w14:paraId="4B32EB07" w14:textId="620F9A8D" w:rsidR="00794130" w:rsidRPr="00EC4AD7" w:rsidRDefault="00424F57" w:rsidP="00E3007E">
      <w:pPr>
        <w:pStyle w:val="Standard"/>
        <w:numPr>
          <w:ilvl w:val="0"/>
          <w:numId w:val="5"/>
        </w:numPr>
        <w:shd w:val="clear" w:color="auto" w:fill="FFFFFF"/>
        <w:spacing w:line="276" w:lineRule="auto"/>
        <w:ind w:left="567" w:firstLine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EC4AD7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794130" w:rsidRPr="00EC4AD7">
        <w:rPr>
          <w:rFonts w:asciiTheme="minorHAnsi" w:hAnsiTheme="minorHAnsi" w:cstheme="minorHAnsi"/>
          <w:sz w:val="24"/>
          <w:szCs w:val="24"/>
          <w:lang w:eastAsia="en-US"/>
        </w:rPr>
        <w:t>zmiany treści Ogłoszenia i/lub zapytania ofertowego,</w:t>
      </w:r>
    </w:p>
    <w:p w14:paraId="7B6F587C" w14:textId="77777777" w:rsidR="00794130" w:rsidRPr="00EC4AD7" w:rsidRDefault="00794130" w:rsidP="00E3007E">
      <w:pPr>
        <w:pStyle w:val="Standard"/>
        <w:numPr>
          <w:ilvl w:val="0"/>
          <w:numId w:val="4"/>
        </w:numPr>
        <w:shd w:val="clear" w:color="auto" w:fill="FFFFFF"/>
        <w:spacing w:line="276" w:lineRule="auto"/>
        <w:ind w:left="709" w:hanging="425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EC4AD7">
        <w:rPr>
          <w:rFonts w:asciiTheme="minorHAnsi" w:hAnsiTheme="minorHAnsi" w:cstheme="minorHAnsi"/>
          <w:sz w:val="24"/>
          <w:szCs w:val="24"/>
          <w:lang w:eastAsia="en-US"/>
        </w:rPr>
        <w:t>W wyjątkowych sytuacjach Zamawiający dopuszcza możliwość przesunięcia terminu realizacji zamówienia.</w:t>
      </w:r>
    </w:p>
    <w:p w14:paraId="79A2914B" w14:textId="332D3267" w:rsidR="00794130" w:rsidRPr="00EC4AD7" w:rsidRDefault="00794130" w:rsidP="00E3007E">
      <w:pPr>
        <w:pStyle w:val="Standard"/>
        <w:numPr>
          <w:ilvl w:val="0"/>
          <w:numId w:val="4"/>
        </w:numPr>
        <w:shd w:val="clear" w:color="auto" w:fill="FFFFFF"/>
        <w:spacing w:line="276" w:lineRule="auto"/>
        <w:ind w:left="709" w:hanging="425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EC4AD7">
        <w:rPr>
          <w:rFonts w:asciiTheme="minorHAnsi" w:hAnsiTheme="minorHAnsi" w:cstheme="minorHAnsi"/>
          <w:sz w:val="24"/>
          <w:szCs w:val="24"/>
          <w:lang w:eastAsia="en-US"/>
        </w:rPr>
        <w:t>Zamawiający zastrzega możliwość niezrealizowania całości zamówienia. Powodem mogą być wprowadzone zmiany do wniosku o dofinansowanie projektu.</w:t>
      </w:r>
    </w:p>
    <w:p w14:paraId="6CACDB03" w14:textId="77777777" w:rsidR="00794130" w:rsidRPr="00EC4AD7" w:rsidRDefault="00794130" w:rsidP="00E3007E">
      <w:pPr>
        <w:pStyle w:val="Standard"/>
        <w:numPr>
          <w:ilvl w:val="0"/>
          <w:numId w:val="4"/>
        </w:numPr>
        <w:shd w:val="clear" w:color="auto" w:fill="FFFFFF"/>
        <w:spacing w:line="276" w:lineRule="auto"/>
        <w:ind w:left="709" w:hanging="425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EC4AD7">
        <w:rPr>
          <w:rFonts w:asciiTheme="minorHAnsi" w:hAnsiTheme="minorHAnsi" w:cstheme="minorHAnsi"/>
          <w:sz w:val="24"/>
          <w:szCs w:val="24"/>
          <w:lang w:eastAsia="en-US"/>
        </w:rPr>
        <w:t>W ramach składania wniosku o płatność</w:t>
      </w:r>
      <w:r w:rsidR="00997108" w:rsidRPr="00EC4AD7">
        <w:rPr>
          <w:rFonts w:asciiTheme="minorHAnsi" w:hAnsiTheme="minorHAnsi" w:cstheme="minorHAnsi"/>
          <w:sz w:val="24"/>
          <w:szCs w:val="24"/>
          <w:lang w:eastAsia="en-US"/>
        </w:rPr>
        <w:t>, raportu rocznego lub raportu końcowego z realizacji projektu,</w:t>
      </w:r>
      <w:r w:rsidRPr="00EC4AD7">
        <w:rPr>
          <w:rFonts w:asciiTheme="minorHAnsi" w:hAnsiTheme="minorHAnsi" w:cstheme="minorHAnsi"/>
          <w:sz w:val="24"/>
          <w:szCs w:val="24"/>
          <w:lang w:eastAsia="en-US"/>
        </w:rPr>
        <w:t xml:space="preserve"> oferty mogą zostać przekazane w celu weryfikacji do właściwej instytucji publicznej.</w:t>
      </w:r>
    </w:p>
    <w:p w14:paraId="3E5AEA2A" w14:textId="7F1CA298" w:rsidR="00A244A7" w:rsidRPr="006E1F84" w:rsidRDefault="00A244A7" w:rsidP="006E1F84">
      <w:pPr>
        <w:pStyle w:val="Standard"/>
        <w:numPr>
          <w:ilvl w:val="0"/>
          <w:numId w:val="4"/>
        </w:numPr>
        <w:shd w:val="clear" w:color="auto" w:fill="FFFFFF"/>
        <w:spacing w:line="276" w:lineRule="auto"/>
        <w:ind w:left="709" w:hanging="425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EC4AD7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Wykonawca przystępujący do udziału w postępowaniu zobowiązany jest przedłożyć </w:t>
      </w:r>
      <w:r w:rsidRPr="00EC4AD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EC4AD7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świadczenie</w:t>
      </w:r>
      <w:r w:rsidR="00EA7848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, iż</w:t>
      </w:r>
      <w:r w:rsidR="006E1F84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6E1F84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04.05.2016. str. 1) (RODO) wobec osób fizycznych, od których dane osobowe bezpośrednio lub pośrednio pozyskał w celu ubiegania się o udzielenie zamówienia w niniejszym postępowaniu</w:t>
      </w:r>
      <w:r w:rsidR="00EA7848" w:rsidRPr="006E1F84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,</w:t>
      </w:r>
    </w:p>
    <w:p w14:paraId="49760D56" w14:textId="77777777" w:rsidR="00B8632A" w:rsidRPr="00EC4AD7" w:rsidRDefault="00794130" w:rsidP="00E3007E">
      <w:pPr>
        <w:pStyle w:val="Standard"/>
        <w:numPr>
          <w:ilvl w:val="0"/>
          <w:numId w:val="4"/>
        </w:numPr>
        <w:shd w:val="clear" w:color="auto" w:fill="FFFFFF"/>
        <w:spacing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C4AD7">
        <w:rPr>
          <w:rFonts w:asciiTheme="minorHAnsi" w:hAnsiTheme="minorHAnsi" w:cstheme="minorHAnsi"/>
          <w:color w:val="000000"/>
          <w:sz w:val="24"/>
          <w:szCs w:val="24"/>
        </w:rPr>
        <w:t xml:space="preserve">Wszelkie informacje dotyczące zamówienia, zawarte w niniejszej zapytaniu ofertowym, które nie zostały podane do wiadomości publicznej, a także wszelkie informacje prawne, organizacyjne, handlowe, technologiczne i techniczne, dotyczące Zamawiającego lub zamówienia, niepodane do wiadomości publicznej, które Wykonawca uzyska w związku z uczestnictwem w postępowaniu o udzielenie zamówienia, stanowią tajemnicę </w:t>
      </w:r>
      <w:r w:rsidRPr="00EC4AD7">
        <w:rPr>
          <w:rFonts w:asciiTheme="minorHAnsi" w:hAnsiTheme="minorHAnsi" w:cstheme="minorHAnsi"/>
          <w:color w:val="000000"/>
          <w:sz w:val="24"/>
          <w:szCs w:val="24"/>
        </w:rPr>
        <w:lastRenderedPageBreak/>
        <w:t>przedsiębiorstwa Zamawiającego i nie mogą być ujawniane przez Wykonawców uczestniczących w  postępowaniu, ani przekazywane osobom trzecim bez zgody Zamawiającego. Wyżej opisane informacje poufne mogą być wykorzystane wyłącznie w celu przygotowania oferty i udziału w postępowaniu o udzielenie zamówienia.</w:t>
      </w:r>
    </w:p>
    <w:p w14:paraId="70EBE13A" w14:textId="19681839" w:rsidR="00B8632A" w:rsidRPr="00EC4AD7" w:rsidRDefault="00B8632A" w:rsidP="00E3007E">
      <w:pPr>
        <w:pStyle w:val="Standard"/>
        <w:numPr>
          <w:ilvl w:val="0"/>
          <w:numId w:val="4"/>
        </w:numPr>
        <w:shd w:val="clear" w:color="auto" w:fill="FFFFFF"/>
        <w:spacing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C4AD7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Wykonawca jest związany ofertą do dnia zakończenia postepowania, nie dłużej niż 30 dni licząc od dnia kiedy upłynął termin do składania ofert.</w:t>
      </w:r>
    </w:p>
    <w:p w14:paraId="57D967AA" w14:textId="77777777" w:rsidR="00794130" w:rsidRPr="00EC4AD7" w:rsidRDefault="00794130" w:rsidP="00E3007E">
      <w:pPr>
        <w:pStyle w:val="Standard"/>
        <w:numPr>
          <w:ilvl w:val="0"/>
          <w:numId w:val="4"/>
        </w:numPr>
        <w:shd w:val="clear" w:color="auto" w:fill="FFFFFF"/>
        <w:spacing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C4AD7">
        <w:rPr>
          <w:rFonts w:asciiTheme="minorHAnsi" w:hAnsiTheme="minorHAnsi" w:cstheme="minorHAnsi"/>
          <w:color w:val="000000"/>
          <w:sz w:val="24"/>
          <w:szCs w:val="24"/>
        </w:rPr>
        <w:t>Niniejsze zapytanie ofertowe nie stanowi zobowiązania do zawarcia umowy.</w:t>
      </w:r>
    </w:p>
    <w:p w14:paraId="4A6AC664" w14:textId="77777777" w:rsidR="00794130" w:rsidRPr="00EC4AD7" w:rsidRDefault="00794130" w:rsidP="00E3007E">
      <w:pPr>
        <w:pStyle w:val="Standard"/>
        <w:shd w:val="clear" w:color="auto" w:fill="FFFFFF"/>
        <w:spacing w:line="276" w:lineRule="auto"/>
        <w:ind w:left="709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D49B7CD" w14:textId="77777777" w:rsidR="00794130" w:rsidRPr="00EC4AD7" w:rsidRDefault="00794130" w:rsidP="00AD6E8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4AD7">
        <w:rPr>
          <w:rFonts w:asciiTheme="minorHAnsi" w:hAnsiTheme="minorHAnsi" w:cstheme="minorHAnsi"/>
          <w:b/>
          <w:sz w:val="24"/>
          <w:szCs w:val="24"/>
        </w:rPr>
        <w:t>INFORMACJE O WYKLUCZENIACH</w:t>
      </w:r>
    </w:p>
    <w:p w14:paraId="101D2CA3" w14:textId="2B62A5C4" w:rsidR="00794130" w:rsidRPr="00EC4AD7" w:rsidRDefault="00794130" w:rsidP="00AD6E84">
      <w:pPr>
        <w:pStyle w:val="Standard"/>
        <w:numPr>
          <w:ilvl w:val="1"/>
          <w:numId w:val="16"/>
        </w:numPr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 xml:space="preserve">Z udziału w postępowaniu wykluczone są podmioty powiązane osobowo i kapitałowo z Zamawiającym. </w:t>
      </w:r>
      <w:r w:rsidRPr="00EC4AD7">
        <w:rPr>
          <w:rFonts w:asciiTheme="minorHAnsi" w:eastAsia="Calibri" w:hAnsiTheme="minorHAnsi" w:cstheme="minorHAnsi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 Wykonawcą, polegające w szczególności na:</w:t>
      </w:r>
    </w:p>
    <w:p w14:paraId="4A4611C0" w14:textId="77777777" w:rsidR="00794130" w:rsidRPr="00EC4AD7" w:rsidRDefault="00794130" w:rsidP="00E3007E">
      <w:pPr>
        <w:pStyle w:val="Standard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C4AD7">
        <w:rPr>
          <w:rFonts w:asciiTheme="minorHAnsi" w:eastAsia="Calibri" w:hAnsiTheme="minorHAnsi" w:cstheme="minorHAnsi"/>
          <w:sz w:val="24"/>
          <w:szCs w:val="24"/>
        </w:rPr>
        <w:t>uczestniczeniu w spółce jako wspólnik spółki cywilnej lub spółki osobowej,</w:t>
      </w:r>
    </w:p>
    <w:p w14:paraId="7D23D6DA" w14:textId="77777777" w:rsidR="00794130" w:rsidRPr="00EC4AD7" w:rsidRDefault="00794130" w:rsidP="00E3007E">
      <w:pPr>
        <w:pStyle w:val="Standard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C4AD7">
        <w:rPr>
          <w:rFonts w:asciiTheme="minorHAnsi" w:eastAsia="Calibri" w:hAnsiTheme="minorHAnsi" w:cstheme="minorHAnsi"/>
          <w:sz w:val="24"/>
          <w:szCs w:val="24"/>
        </w:rPr>
        <w:t>posiadaniu co najmniej 10% udziałów lub akcji,</w:t>
      </w:r>
    </w:p>
    <w:p w14:paraId="62F65CCF" w14:textId="77777777" w:rsidR="00794130" w:rsidRPr="00EC4AD7" w:rsidRDefault="00794130" w:rsidP="00E3007E">
      <w:pPr>
        <w:pStyle w:val="Standard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C4AD7">
        <w:rPr>
          <w:rFonts w:asciiTheme="minorHAnsi" w:eastAsia="Calibri" w:hAnsiTheme="minorHAnsi" w:cstheme="minorHAnsi"/>
          <w:sz w:val="24"/>
          <w:szCs w:val="24"/>
        </w:rPr>
        <w:t>pełnieniu funkcji członka organu nadzorczego lub zarządzającego, prokurenta, pełnomocnika,</w:t>
      </w:r>
    </w:p>
    <w:p w14:paraId="20535588" w14:textId="77777777" w:rsidR="00794130" w:rsidRPr="00EC4AD7" w:rsidRDefault="00794130" w:rsidP="00E3007E">
      <w:pPr>
        <w:pStyle w:val="Standard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C4AD7">
        <w:rPr>
          <w:rFonts w:asciiTheme="minorHAnsi" w:eastAsia="Calibri" w:hAnsiTheme="minorHAnsi" w:cstheme="min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298C26B" w14:textId="0D70C56E" w:rsidR="00794130" w:rsidRPr="00EC4AD7" w:rsidRDefault="00794130" w:rsidP="00E3007E">
      <w:pPr>
        <w:pStyle w:val="Standard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 xml:space="preserve">W tym celu Wykonawca zobowiązany jest do wypełnienia i złożenia wraz z ofertą Załącznika nr </w:t>
      </w:r>
      <w:r w:rsidR="00EB7DFC" w:rsidRPr="00EC4AD7">
        <w:rPr>
          <w:rFonts w:asciiTheme="minorHAnsi" w:hAnsiTheme="minorHAnsi" w:cstheme="minorHAnsi"/>
          <w:sz w:val="24"/>
          <w:szCs w:val="24"/>
        </w:rPr>
        <w:t>4</w:t>
      </w:r>
      <w:r w:rsidR="00B009CD" w:rsidRPr="00EC4AD7">
        <w:rPr>
          <w:rFonts w:asciiTheme="minorHAnsi" w:hAnsiTheme="minorHAnsi" w:cstheme="minorHAnsi"/>
          <w:sz w:val="24"/>
          <w:szCs w:val="24"/>
        </w:rPr>
        <w:t xml:space="preserve"> </w:t>
      </w:r>
      <w:r w:rsidRPr="00EC4AD7">
        <w:rPr>
          <w:rFonts w:asciiTheme="minorHAnsi" w:hAnsiTheme="minorHAnsi" w:cstheme="minorHAnsi"/>
          <w:sz w:val="24"/>
          <w:szCs w:val="24"/>
        </w:rPr>
        <w:t xml:space="preserve">do Zapytania ofertowego nr </w:t>
      </w:r>
      <w:r w:rsidR="00177894">
        <w:rPr>
          <w:rFonts w:asciiTheme="minorHAnsi" w:hAnsiTheme="minorHAnsi" w:cstheme="minorHAnsi"/>
          <w:sz w:val="24"/>
          <w:szCs w:val="24"/>
        </w:rPr>
        <w:t>2</w:t>
      </w:r>
      <w:r w:rsidRPr="00EC4AD7">
        <w:rPr>
          <w:rFonts w:asciiTheme="minorHAnsi" w:hAnsiTheme="minorHAnsi" w:cstheme="minorHAnsi"/>
          <w:sz w:val="24"/>
          <w:szCs w:val="24"/>
        </w:rPr>
        <w:t>/20</w:t>
      </w:r>
      <w:r w:rsidR="00662C26" w:rsidRPr="00EC4AD7">
        <w:rPr>
          <w:rFonts w:asciiTheme="minorHAnsi" w:hAnsiTheme="minorHAnsi" w:cstheme="minorHAnsi"/>
          <w:sz w:val="24"/>
          <w:szCs w:val="24"/>
        </w:rPr>
        <w:t>2</w:t>
      </w:r>
      <w:r w:rsidR="009942F4">
        <w:rPr>
          <w:rFonts w:asciiTheme="minorHAnsi" w:hAnsiTheme="minorHAnsi" w:cstheme="minorHAnsi"/>
          <w:sz w:val="24"/>
          <w:szCs w:val="24"/>
        </w:rPr>
        <w:t>2</w:t>
      </w:r>
      <w:r w:rsidR="002E2342" w:rsidRPr="00EC4AD7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2E2342" w:rsidRPr="00EC4AD7">
        <w:rPr>
          <w:rFonts w:asciiTheme="minorHAnsi" w:hAnsiTheme="minorHAnsi" w:cstheme="minorHAnsi"/>
          <w:sz w:val="24"/>
          <w:szCs w:val="24"/>
        </w:rPr>
        <w:t>Infostrateg</w:t>
      </w:r>
      <w:proofErr w:type="spellEnd"/>
      <w:r w:rsidRPr="00EC4AD7">
        <w:rPr>
          <w:rFonts w:asciiTheme="minorHAnsi" w:hAnsiTheme="minorHAnsi" w:cstheme="minorHAnsi"/>
          <w:sz w:val="24"/>
          <w:szCs w:val="24"/>
        </w:rPr>
        <w:t>. Brak złożenia wyżej wymienionego załącznika skutkować będzie</w:t>
      </w:r>
      <w:r w:rsidR="00AD29B6" w:rsidRPr="00EC4AD7">
        <w:rPr>
          <w:rFonts w:asciiTheme="minorHAnsi" w:hAnsiTheme="minorHAnsi" w:cstheme="minorHAnsi"/>
          <w:sz w:val="24"/>
          <w:szCs w:val="24"/>
        </w:rPr>
        <w:t xml:space="preserve"> </w:t>
      </w:r>
      <w:r w:rsidR="003B73E1" w:rsidRPr="00EC4AD7">
        <w:rPr>
          <w:rFonts w:asciiTheme="minorHAnsi" w:hAnsiTheme="minorHAnsi" w:cstheme="minorHAnsi"/>
          <w:sz w:val="24"/>
          <w:szCs w:val="24"/>
        </w:rPr>
        <w:t>wykluczeniem Wykonawcy.</w:t>
      </w:r>
    </w:p>
    <w:p w14:paraId="4F9C33EE" w14:textId="77777777" w:rsidR="008333DE" w:rsidRPr="00EC4AD7" w:rsidRDefault="008333DE" w:rsidP="00E3007E">
      <w:pPr>
        <w:pStyle w:val="Standard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E42E35E" w14:textId="77777777" w:rsidR="00C102B4" w:rsidRPr="00EC4AD7" w:rsidRDefault="00C102B4" w:rsidP="00AD6E8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3" w:name="_Hlk26180168"/>
      <w:r w:rsidRPr="00EC4AD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ZMIANY TREŚCI/WARUNKÓW/POSTANOWIEŃ UMOWY</w:t>
      </w:r>
    </w:p>
    <w:p w14:paraId="5719523B" w14:textId="77777777" w:rsidR="00C102B4" w:rsidRPr="00EC4AD7" w:rsidRDefault="00C102B4" w:rsidP="00C102B4">
      <w:pPr>
        <w:pStyle w:val="Standard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bookmarkStart w:id="4" w:name="_Hlk26180020"/>
      <w:bookmarkStart w:id="5" w:name="_Hlk34738723"/>
      <w:bookmarkEnd w:id="3"/>
    </w:p>
    <w:bookmarkEnd w:id="4"/>
    <w:bookmarkEnd w:id="5"/>
    <w:p w14:paraId="01748D69" w14:textId="3A52BDF7" w:rsidR="00C102B4" w:rsidRPr="00EC4AD7" w:rsidRDefault="00C102B4" w:rsidP="00AD6E84">
      <w:pPr>
        <w:pStyle w:val="Standard"/>
        <w:numPr>
          <w:ilvl w:val="0"/>
          <w:numId w:val="29"/>
        </w:numPr>
        <w:shd w:val="clear" w:color="auto" w:fill="FFFFFF"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EC4AD7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Zamawiający zastrzega sobie możliwość udzielenia Wykonawcy wyłonionemu w niniejszym postępowaniu zamówień dodatkowych i uzupełniających w wysokości nieprzekraczającej 50% wartości zamówienia określonej w umowie zawartej z Wykonawcą, o ile zamówienia te będą zgodne z podstawowym przedmiotem zamówienia. Złożenie zamówienia dodatkowego i uzupełniającego wymaga zachowania formy pisemnej pod rygorem nieważności.</w:t>
      </w:r>
    </w:p>
    <w:p w14:paraId="6F619ECD" w14:textId="77777777" w:rsidR="00C102B4" w:rsidRPr="00EC4AD7" w:rsidRDefault="00C102B4" w:rsidP="00AD6E84">
      <w:pPr>
        <w:pStyle w:val="Standard"/>
        <w:numPr>
          <w:ilvl w:val="0"/>
          <w:numId w:val="29"/>
        </w:numPr>
        <w:shd w:val="clear" w:color="auto" w:fill="FFFFFF"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EC4AD7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Zamawiający przewiduje możliwość dokonania istotnych zmian postanowień umowy                             w zakresie: </w:t>
      </w:r>
    </w:p>
    <w:p w14:paraId="0F161E61" w14:textId="77777777" w:rsidR="00C102B4" w:rsidRPr="00EC4AD7" w:rsidRDefault="00C102B4" w:rsidP="00AD6E84">
      <w:pPr>
        <w:pStyle w:val="Standard"/>
        <w:numPr>
          <w:ilvl w:val="0"/>
          <w:numId w:val="27"/>
        </w:numPr>
        <w:shd w:val="clear" w:color="auto" w:fill="FFFFFF"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color w:val="000000"/>
          <w:sz w:val="24"/>
          <w:szCs w:val="24"/>
        </w:rPr>
        <w:t>terminu realizacji umowy (w przypadku, gdy nie jest możliwe zrealizowanie przedmiotu zamówienia w określonym w umowie terminie z przyczyn nie wynikających bezpośrednio z winy Wykonawcy, Zamawiający może wydłużyć termin realizacji umowy),</w:t>
      </w:r>
    </w:p>
    <w:p w14:paraId="5E9830A6" w14:textId="77777777" w:rsidR="00C102B4" w:rsidRPr="00EC4AD7" w:rsidRDefault="00C102B4" w:rsidP="00AD6E84">
      <w:pPr>
        <w:pStyle w:val="Standard"/>
        <w:numPr>
          <w:ilvl w:val="0"/>
          <w:numId w:val="27"/>
        </w:numPr>
        <w:shd w:val="clear" w:color="auto" w:fill="FFFFFF"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color w:val="000000"/>
          <w:sz w:val="24"/>
          <w:szCs w:val="24"/>
        </w:rPr>
        <w:t>warunków płatności,</w:t>
      </w:r>
    </w:p>
    <w:p w14:paraId="0F8F401A" w14:textId="77777777" w:rsidR="00C102B4" w:rsidRPr="00EC4AD7" w:rsidRDefault="00C102B4" w:rsidP="00AD6E84">
      <w:pPr>
        <w:pStyle w:val="Standard"/>
        <w:numPr>
          <w:ilvl w:val="0"/>
          <w:numId w:val="27"/>
        </w:numPr>
        <w:shd w:val="clear" w:color="auto" w:fill="FFFFFF"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lastRenderedPageBreak/>
        <w:t>zasad udzielania licencji z przyczyn niezależnych od Wykonawcy.</w:t>
      </w:r>
    </w:p>
    <w:p w14:paraId="059AD93A" w14:textId="77777777" w:rsidR="00C102B4" w:rsidRPr="00EC4AD7" w:rsidRDefault="00C102B4" w:rsidP="00AD6E84">
      <w:pPr>
        <w:pStyle w:val="Standard"/>
        <w:numPr>
          <w:ilvl w:val="0"/>
          <w:numId w:val="29"/>
        </w:numPr>
        <w:shd w:val="clear" w:color="auto" w:fill="FFFFFF"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EC4AD7">
        <w:rPr>
          <w:rFonts w:asciiTheme="minorHAnsi" w:hAnsiTheme="minorHAnsi" w:cstheme="minorHAnsi"/>
          <w:sz w:val="24"/>
          <w:szCs w:val="24"/>
        </w:rPr>
        <w:t>Zamawiający przewiduje możliwość zmiany umowy w stosunku do treści oferty, na podstawie której dokonano wyboru Wykonawcy w przypadku:</w:t>
      </w:r>
    </w:p>
    <w:p w14:paraId="208C26E4" w14:textId="77777777" w:rsidR="00C102B4" w:rsidRPr="00EC4AD7" w:rsidRDefault="00C102B4" w:rsidP="00AD6E84">
      <w:pPr>
        <w:pStyle w:val="Akapitzlist"/>
        <w:numPr>
          <w:ilvl w:val="0"/>
          <w:numId w:val="28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EC4AD7">
        <w:rPr>
          <w:rFonts w:asciiTheme="minorHAnsi" w:hAnsiTheme="minorHAnsi" w:cstheme="minorHAnsi"/>
          <w:sz w:val="24"/>
          <w:szCs w:val="24"/>
        </w:rPr>
        <w:t>wystąpienia zmian w powszechnie obowiązujących przepisów prawa, w zakresie mającym wpływ na realizację umowy,</w:t>
      </w:r>
    </w:p>
    <w:p w14:paraId="3BBCC1BC" w14:textId="77777777" w:rsidR="00C102B4" w:rsidRPr="00EC4AD7" w:rsidRDefault="00C102B4" w:rsidP="00AD6E84">
      <w:pPr>
        <w:pStyle w:val="Akapitzlist"/>
        <w:numPr>
          <w:ilvl w:val="0"/>
          <w:numId w:val="28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>omyłek pisarskich,</w:t>
      </w:r>
    </w:p>
    <w:p w14:paraId="53611905" w14:textId="77777777" w:rsidR="00C102B4" w:rsidRPr="00EC4AD7" w:rsidRDefault="00C102B4" w:rsidP="00AD6E84">
      <w:pPr>
        <w:pStyle w:val="Akapitzlist"/>
        <w:numPr>
          <w:ilvl w:val="0"/>
          <w:numId w:val="28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>wystąpienia sytuacji losowych;</w:t>
      </w:r>
    </w:p>
    <w:p w14:paraId="4F09B8D8" w14:textId="77777777" w:rsidR="00C102B4" w:rsidRPr="00EC4AD7" w:rsidRDefault="00C102B4" w:rsidP="00AD6E84">
      <w:pPr>
        <w:pStyle w:val="Akapitzlist"/>
        <w:numPr>
          <w:ilvl w:val="0"/>
          <w:numId w:val="2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 xml:space="preserve">Zmiana Wykonawcy jest dopuszczalna </w:t>
      </w:r>
      <w:r w:rsidRPr="00EC4AD7">
        <w:rPr>
          <w:rFonts w:asciiTheme="minorHAnsi" w:hAnsiTheme="minorHAnsi" w:cstheme="minorHAnsi"/>
          <w:color w:val="000000"/>
          <w:sz w:val="24"/>
          <w:szCs w:val="24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1A118C5F" w14:textId="075C1A7D" w:rsidR="00C102B4" w:rsidRPr="00EC4AD7" w:rsidRDefault="00C102B4" w:rsidP="00AD6E8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>O zmianach Zamawiający powiadomi Wykonawcę w terminie nie późniejszym niż 7 dni kalendarzowych. Zmiany zostaną wprowadzone w drodze aneksu do umowy.</w:t>
      </w:r>
    </w:p>
    <w:p w14:paraId="0A2D4FD3" w14:textId="77777777" w:rsidR="00C102B4" w:rsidRPr="00EC4AD7" w:rsidRDefault="00C102B4" w:rsidP="00C102B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29675F2F" w14:textId="7C13AE45" w:rsidR="00794130" w:rsidRPr="00EC4AD7" w:rsidRDefault="00794130" w:rsidP="00AD6E8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4AD7">
        <w:rPr>
          <w:rFonts w:asciiTheme="minorHAnsi" w:hAnsiTheme="minorHAnsi" w:cstheme="minorHAnsi"/>
          <w:b/>
          <w:sz w:val="24"/>
          <w:szCs w:val="24"/>
        </w:rPr>
        <w:t>LISTA DOKUMENTÓW/OŚWIADCZEŃ WYMAGANYCH OD WYKONAWCY</w:t>
      </w:r>
    </w:p>
    <w:p w14:paraId="351F9197" w14:textId="77777777" w:rsidR="00C102B4" w:rsidRPr="00EC4AD7" w:rsidRDefault="00C102B4" w:rsidP="00C102B4">
      <w:pPr>
        <w:spacing w:line="276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C4AD7">
        <w:rPr>
          <w:rFonts w:asciiTheme="minorHAnsi" w:hAnsiTheme="minorHAnsi" w:cstheme="minorHAnsi"/>
          <w:sz w:val="24"/>
          <w:szCs w:val="24"/>
        </w:rPr>
        <w:t xml:space="preserve">W celu spełnienia przez Wykonawcę warunków formalnych udziału  w postępowaniu o udzielenie zamówienia, </w:t>
      </w:r>
      <w:r w:rsidRPr="00EC4AD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obligatoryjnym jest złożenie: </w:t>
      </w:r>
    </w:p>
    <w:p w14:paraId="5D51FCF5" w14:textId="0F59D885" w:rsidR="00646F26" w:rsidRPr="00EC4AD7" w:rsidRDefault="00356A9B" w:rsidP="00AD6E8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 xml:space="preserve">Załącznik nr 2- </w:t>
      </w:r>
      <w:r w:rsidR="00794130" w:rsidRPr="00EC4AD7">
        <w:rPr>
          <w:rFonts w:asciiTheme="minorHAnsi" w:hAnsiTheme="minorHAnsi" w:cstheme="minorHAnsi"/>
          <w:sz w:val="24"/>
          <w:szCs w:val="24"/>
        </w:rPr>
        <w:t>For</w:t>
      </w:r>
      <w:r w:rsidRPr="00EC4AD7">
        <w:rPr>
          <w:rFonts w:asciiTheme="minorHAnsi" w:hAnsiTheme="minorHAnsi" w:cstheme="minorHAnsi"/>
          <w:sz w:val="24"/>
          <w:szCs w:val="24"/>
        </w:rPr>
        <w:t>mularz ofertowy</w:t>
      </w:r>
      <w:r w:rsidR="00751E69" w:rsidRPr="00EC4AD7">
        <w:rPr>
          <w:rFonts w:asciiTheme="minorHAnsi" w:hAnsiTheme="minorHAnsi" w:cstheme="minorHAnsi"/>
          <w:sz w:val="24"/>
          <w:szCs w:val="24"/>
        </w:rPr>
        <w:t>;</w:t>
      </w:r>
    </w:p>
    <w:p w14:paraId="447891FF" w14:textId="65220E8D" w:rsidR="00794130" w:rsidRPr="00EC4AD7" w:rsidRDefault="00393121" w:rsidP="00E3007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4622C2" w:rsidRPr="00EC4AD7">
        <w:rPr>
          <w:rFonts w:asciiTheme="minorHAnsi" w:hAnsiTheme="minorHAnsi" w:cstheme="minorHAnsi"/>
          <w:sz w:val="24"/>
          <w:szCs w:val="24"/>
        </w:rPr>
        <w:t>3</w:t>
      </w:r>
      <w:r w:rsidRPr="00EC4AD7">
        <w:rPr>
          <w:rFonts w:asciiTheme="minorHAnsi" w:hAnsiTheme="minorHAnsi" w:cstheme="minorHAnsi"/>
          <w:sz w:val="24"/>
          <w:szCs w:val="24"/>
        </w:rPr>
        <w:t xml:space="preserve"> - </w:t>
      </w:r>
      <w:r w:rsidR="00794130" w:rsidRPr="00EC4AD7">
        <w:rPr>
          <w:rFonts w:asciiTheme="minorHAnsi" w:hAnsiTheme="minorHAnsi" w:cstheme="minorHAnsi"/>
          <w:sz w:val="24"/>
          <w:szCs w:val="24"/>
        </w:rPr>
        <w:t>Oświadczenie o spełnianiu war</w:t>
      </w:r>
      <w:r w:rsidR="0090389C" w:rsidRPr="00EC4AD7">
        <w:rPr>
          <w:rFonts w:asciiTheme="minorHAnsi" w:hAnsiTheme="minorHAnsi" w:cstheme="minorHAnsi"/>
          <w:sz w:val="24"/>
          <w:szCs w:val="24"/>
        </w:rPr>
        <w:t>unków</w:t>
      </w:r>
      <w:r w:rsidR="00794130" w:rsidRPr="00EC4AD7">
        <w:rPr>
          <w:rFonts w:asciiTheme="minorHAnsi" w:hAnsiTheme="minorHAnsi" w:cstheme="minorHAnsi"/>
          <w:sz w:val="24"/>
          <w:szCs w:val="24"/>
        </w:rPr>
        <w:t>,</w:t>
      </w:r>
    </w:p>
    <w:p w14:paraId="6085BC33" w14:textId="00B3995E" w:rsidR="00794130" w:rsidRPr="00EC4AD7" w:rsidRDefault="00356A9B" w:rsidP="00E3007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4622C2" w:rsidRPr="00EC4AD7">
        <w:rPr>
          <w:rFonts w:asciiTheme="minorHAnsi" w:hAnsiTheme="minorHAnsi" w:cstheme="minorHAnsi"/>
          <w:sz w:val="24"/>
          <w:szCs w:val="24"/>
        </w:rPr>
        <w:t>4</w:t>
      </w:r>
      <w:r w:rsidRPr="00EC4AD7">
        <w:rPr>
          <w:rFonts w:asciiTheme="minorHAnsi" w:hAnsiTheme="minorHAnsi" w:cstheme="minorHAnsi"/>
          <w:sz w:val="24"/>
          <w:szCs w:val="24"/>
        </w:rPr>
        <w:t xml:space="preserve">- </w:t>
      </w:r>
      <w:r w:rsidR="00794130" w:rsidRPr="00EC4AD7">
        <w:rPr>
          <w:rFonts w:asciiTheme="minorHAnsi" w:hAnsiTheme="minorHAnsi" w:cstheme="minorHAnsi"/>
          <w:sz w:val="24"/>
          <w:szCs w:val="24"/>
        </w:rPr>
        <w:t>Oświadczenie o braku powiązań kapitał</w:t>
      </w:r>
      <w:r w:rsidRPr="00EC4AD7">
        <w:rPr>
          <w:rFonts w:asciiTheme="minorHAnsi" w:hAnsiTheme="minorHAnsi" w:cstheme="minorHAnsi"/>
          <w:sz w:val="24"/>
          <w:szCs w:val="24"/>
        </w:rPr>
        <w:t>owych/osobowych</w:t>
      </w:r>
      <w:r w:rsidR="00794130" w:rsidRPr="00EC4AD7">
        <w:rPr>
          <w:rFonts w:asciiTheme="minorHAnsi" w:hAnsiTheme="minorHAnsi" w:cstheme="minorHAnsi"/>
          <w:sz w:val="24"/>
          <w:szCs w:val="24"/>
        </w:rPr>
        <w:t>,</w:t>
      </w:r>
    </w:p>
    <w:p w14:paraId="658587AF" w14:textId="3F4AF7CE" w:rsidR="00D91B35" w:rsidRPr="00EC4AD7" w:rsidRDefault="00AD6E84" w:rsidP="00AD6E84">
      <w:pPr>
        <w:pStyle w:val="Akapitzlist"/>
        <w:numPr>
          <w:ilvl w:val="0"/>
          <w:numId w:val="8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C4AD7">
        <w:rPr>
          <w:rFonts w:asciiTheme="minorHAnsi" w:hAnsiTheme="minorHAnsi" w:cstheme="minorHAnsi"/>
          <w:color w:val="000000"/>
          <w:sz w:val="24"/>
          <w:szCs w:val="24"/>
        </w:rPr>
        <w:t xml:space="preserve">Aktualnego odpisu z właściwego rejestru lub z centralnej ewidencji i informacji </w:t>
      </w:r>
      <w:r w:rsidRPr="00EC4AD7">
        <w:rPr>
          <w:rFonts w:asciiTheme="minorHAnsi" w:hAnsiTheme="minorHAnsi" w:cstheme="minorHAnsi"/>
          <w:color w:val="000000"/>
          <w:sz w:val="24"/>
          <w:szCs w:val="24"/>
        </w:rPr>
        <w:br/>
        <w:t>o działalności gospodarczej.</w:t>
      </w:r>
    </w:p>
    <w:sectPr w:rsidR="00D91B35" w:rsidRPr="00EC4AD7" w:rsidSect="008268E3">
      <w:headerReference w:type="default" r:id="rId8"/>
      <w:headerReference w:type="first" r:id="rId9"/>
      <w:pgSz w:w="11906" w:h="16838"/>
      <w:pgMar w:top="1417" w:right="1133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ECC5D" w14:textId="77777777" w:rsidR="0034609E" w:rsidRDefault="0034609E" w:rsidP="00450C39">
      <w:pPr>
        <w:spacing w:after="0" w:line="240" w:lineRule="auto"/>
      </w:pPr>
      <w:r>
        <w:separator/>
      </w:r>
    </w:p>
  </w:endnote>
  <w:endnote w:type="continuationSeparator" w:id="0">
    <w:p w14:paraId="3B422A60" w14:textId="77777777" w:rsidR="0034609E" w:rsidRDefault="0034609E" w:rsidP="0045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5C39" w14:textId="77777777" w:rsidR="0034609E" w:rsidRDefault="0034609E" w:rsidP="00450C39">
      <w:pPr>
        <w:spacing w:after="0" w:line="240" w:lineRule="auto"/>
      </w:pPr>
      <w:r>
        <w:separator/>
      </w:r>
    </w:p>
  </w:footnote>
  <w:footnote w:type="continuationSeparator" w:id="0">
    <w:p w14:paraId="23B2DF2D" w14:textId="77777777" w:rsidR="0034609E" w:rsidRDefault="0034609E" w:rsidP="0045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CCEE" w14:textId="22A98C69" w:rsidR="00F06B0D" w:rsidRDefault="00BB471B">
    <w:pPr>
      <w:pStyle w:val="Nagwek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3291" w14:textId="53F03631" w:rsidR="008268E3" w:rsidRPr="002E2342" w:rsidRDefault="002E2342" w:rsidP="002E234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D66D3" wp14:editId="7D62528E">
          <wp:simplePos x="0" y="0"/>
          <wp:positionH relativeFrom="column">
            <wp:posOffset>4657725</wp:posOffset>
          </wp:positionH>
          <wp:positionV relativeFrom="paragraph">
            <wp:posOffset>45720</wp:posOffset>
          </wp:positionV>
          <wp:extent cx="1308100" cy="458470"/>
          <wp:effectExtent l="0" t="0" r="6350" b="0"/>
          <wp:wrapSquare wrapText="bothSides"/>
          <wp:docPr id="2" name="Obraz 2" descr="C:\Users\mkrupa\Downloads\ncbr_logo_z_czerwonym_napisem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krupa\Downloads\ncbr_logo_z_czerwonym_napisem (5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884EFF9" wp14:editId="72A0DE92">
          <wp:extent cx="1514475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18F"/>
    <w:multiLevelType w:val="multilevel"/>
    <w:tmpl w:val="012C494C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94E348E"/>
    <w:multiLevelType w:val="hybridMultilevel"/>
    <w:tmpl w:val="B9B85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A44170">
      <w:start w:val="1"/>
      <w:numFmt w:val="decimal"/>
      <w:lvlText w:val="%2."/>
      <w:lvlJc w:val="left"/>
      <w:pPr>
        <w:ind w:left="785" w:hanging="360"/>
      </w:pPr>
      <w:rPr>
        <w:rFonts w:asciiTheme="minorHAnsi" w:eastAsia="SimSu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329D5"/>
    <w:multiLevelType w:val="multilevel"/>
    <w:tmpl w:val="FE48C70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D5395C"/>
    <w:multiLevelType w:val="multilevel"/>
    <w:tmpl w:val="983829FC"/>
    <w:styleLink w:val="WWNum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" w15:restartNumberingAfterBreak="0">
    <w:nsid w:val="1B053DCC"/>
    <w:multiLevelType w:val="hybridMultilevel"/>
    <w:tmpl w:val="1180B8C2"/>
    <w:lvl w:ilvl="0" w:tplc="75665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FE5C11"/>
    <w:multiLevelType w:val="hybridMultilevel"/>
    <w:tmpl w:val="D1E49E72"/>
    <w:lvl w:ilvl="0" w:tplc="D108C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00AF2"/>
    <w:multiLevelType w:val="hybridMultilevel"/>
    <w:tmpl w:val="ECDE93C4"/>
    <w:lvl w:ilvl="0" w:tplc="1D12935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4C673C"/>
    <w:multiLevelType w:val="hybridMultilevel"/>
    <w:tmpl w:val="88A82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02A24"/>
    <w:multiLevelType w:val="hybridMultilevel"/>
    <w:tmpl w:val="8086FA32"/>
    <w:lvl w:ilvl="0" w:tplc="F758B4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91A6BD6"/>
    <w:multiLevelType w:val="multilevel"/>
    <w:tmpl w:val="8092DE80"/>
    <w:styleLink w:val="WWNum1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3CCC177C"/>
    <w:multiLevelType w:val="multilevel"/>
    <w:tmpl w:val="5596EA96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D38421F"/>
    <w:multiLevelType w:val="multilevel"/>
    <w:tmpl w:val="FE48C7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1F2357D"/>
    <w:multiLevelType w:val="multilevel"/>
    <w:tmpl w:val="641855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2433431"/>
    <w:multiLevelType w:val="hybridMultilevel"/>
    <w:tmpl w:val="F628E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E2B58"/>
    <w:multiLevelType w:val="multilevel"/>
    <w:tmpl w:val="11BA6B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6D17E6A"/>
    <w:multiLevelType w:val="multilevel"/>
    <w:tmpl w:val="0D6AED6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C0647D7"/>
    <w:multiLevelType w:val="hybridMultilevel"/>
    <w:tmpl w:val="9D646D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1F0CC2"/>
    <w:multiLevelType w:val="multilevel"/>
    <w:tmpl w:val="73448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0AA4DCA"/>
    <w:multiLevelType w:val="multilevel"/>
    <w:tmpl w:val="E948F966"/>
    <w:styleLink w:val="WWNum8"/>
    <w:lvl w:ilvl="0">
      <w:numFmt w:val="bullet"/>
      <w:lvlText w:val=""/>
      <w:lvlJc w:val="left"/>
      <w:pPr>
        <w:ind w:left="144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9" w15:restartNumberingAfterBreak="0">
    <w:nsid w:val="54AD46B1"/>
    <w:multiLevelType w:val="hybridMultilevel"/>
    <w:tmpl w:val="9106F6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CD62DE"/>
    <w:multiLevelType w:val="hybridMultilevel"/>
    <w:tmpl w:val="79868C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8FD0475"/>
    <w:multiLevelType w:val="multilevel"/>
    <w:tmpl w:val="3AA2E64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6D9D7316"/>
    <w:multiLevelType w:val="multilevel"/>
    <w:tmpl w:val="EC9CC550"/>
    <w:styleLink w:val="WWNum5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1.%2.%3."/>
      <w:lvlJc w:val="right"/>
      <w:pPr>
        <w:ind w:left="4919" w:hanging="180"/>
      </w:pPr>
    </w:lvl>
    <w:lvl w:ilvl="3">
      <w:start w:val="1"/>
      <w:numFmt w:val="decimal"/>
      <w:lvlText w:val="%1.%2.%3.%4."/>
      <w:lvlJc w:val="left"/>
      <w:pPr>
        <w:ind w:left="5639" w:hanging="360"/>
      </w:pPr>
    </w:lvl>
    <w:lvl w:ilvl="4">
      <w:start w:val="1"/>
      <w:numFmt w:val="lowerLetter"/>
      <w:lvlText w:val="%1.%2.%3.%4.%5."/>
      <w:lvlJc w:val="left"/>
      <w:pPr>
        <w:ind w:left="6359" w:hanging="360"/>
      </w:pPr>
    </w:lvl>
    <w:lvl w:ilvl="5">
      <w:start w:val="1"/>
      <w:numFmt w:val="lowerRoman"/>
      <w:lvlText w:val="%1.%2.%3.%4.%5.%6."/>
      <w:lvlJc w:val="right"/>
      <w:pPr>
        <w:ind w:left="7079" w:hanging="180"/>
      </w:pPr>
    </w:lvl>
    <w:lvl w:ilvl="6">
      <w:start w:val="1"/>
      <w:numFmt w:val="decimal"/>
      <w:lvlText w:val="%1.%2.%3.%4.%5.%6.%7."/>
      <w:lvlJc w:val="left"/>
      <w:pPr>
        <w:ind w:left="7799" w:hanging="360"/>
      </w:pPr>
    </w:lvl>
    <w:lvl w:ilvl="7">
      <w:start w:val="1"/>
      <w:numFmt w:val="lowerLetter"/>
      <w:lvlText w:val="%1.%2.%3.%4.%5.%6.%7.%8."/>
      <w:lvlJc w:val="left"/>
      <w:pPr>
        <w:ind w:left="8519" w:hanging="360"/>
      </w:pPr>
    </w:lvl>
    <w:lvl w:ilvl="8">
      <w:start w:val="1"/>
      <w:numFmt w:val="lowerRoman"/>
      <w:lvlText w:val="%1.%2.%3.%4.%5.%6.%7.%8.%9."/>
      <w:lvlJc w:val="right"/>
      <w:pPr>
        <w:ind w:left="9239" w:hanging="180"/>
      </w:pPr>
    </w:lvl>
  </w:abstractNum>
  <w:abstractNum w:abstractNumId="23" w15:restartNumberingAfterBreak="0">
    <w:nsid w:val="6E4C1C07"/>
    <w:multiLevelType w:val="multilevel"/>
    <w:tmpl w:val="D0B07A54"/>
    <w:styleLink w:val="WWNum3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4" w15:restartNumberingAfterBreak="0">
    <w:nsid w:val="6EA7401F"/>
    <w:multiLevelType w:val="multilevel"/>
    <w:tmpl w:val="473A0CBE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5" w15:restartNumberingAfterBreak="0">
    <w:nsid w:val="78AD5E36"/>
    <w:multiLevelType w:val="hybridMultilevel"/>
    <w:tmpl w:val="6096E224"/>
    <w:lvl w:ilvl="0" w:tplc="04E8786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7BCEF3A8">
      <w:start w:val="1"/>
      <w:numFmt w:val="decimal"/>
      <w:lvlText w:val="%2."/>
      <w:lvlJc w:val="left"/>
      <w:pPr>
        <w:ind w:left="1440" w:hanging="360"/>
      </w:pPr>
      <w:rPr>
        <w:rFonts w:asciiTheme="minorHAnsi" w:eastAsia="SimSun" w:hAnsiTheme="minorHAnsi" w:cstheme="minorHAns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22"/>
    <w:lvlOverride w:ilvl="0">
      <w:lvl w:ilvl="0">
        <w:start w:val="1"/>
        <w:numFmt w:val="decimal"/>
        <w:lvlText w:val="%1."/>
        <w:lvlJc w:val="left"/>
        <w:pPr>
          <w:ind w:left="3479" w:hanging="360"/>
        </w:pPr>
      </w:lvl>
    </w:lvlOverride>
  </w:num>
  <w:num w:numId="5">
    <w:abstractNumId w:val="3"/>
  </w:num>
  <w:num w:numId="6">
    <w:abstractNumId w:val="2"/>
  </w:num>
  <w:num w:numId="7">
    <w:abstractNumId w:val="18"/>
  </w:num>
  <w:num w:numId="8">
    <w:abstractNumId w:val="12"/>
  </w:num>
  <w:num w:numId="9">
    <w:abstractNumId w:val="23"/>
  </w:num>
  <w:num w:numId="10">
    <w:abstractNumId w:val="10"/>
  </w:num>
  <w:num w:numId="11">
    <w:abstractNumId w:val="15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4"/>
  </w:num>
  <w:num w:numId="15">
    <w:abstractNumId w:val="22"/>
  </w:num>
  <w:num w:numId="16">
    <w:abstractNumId w:val="25"/>
  </w:num>
  <w:num w:numId="17">
    <w:abstractNumId w:val="8"/>
  </w:num>
  <w:num w:numId="18">
    <w:abstractNumId w:val="24"/>
  </w:num>
  <w:num w:numId="19">
    <w:abstractNumId w:val="11"/>
  </w:num>
  <w:num w:numId="20">
    <w:abstractNumId w:val="0"/>
  </w:num>
  <w:num w:numId="21">
    <w:abstractNumId w:val="20"/>
  </w:num>
  <w:num w:numId="22">
    <w:abstractNumId w:val="5"/>
  </w:num>
  <w:num w:numId="23">
    <w:abstractNumId w:val="17"/>
  </w:num>
  <w:num w:numId="24">
    <w:abstractNumId w:val="4"/>
  </w:num>
  <w:num w:numId="25">
    <w:abstractNumId w:val="7"/>
  </w:num>
  <w:num w:numId="26">
    <w:abstractNumId w:val="1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130"/>
    <w:rsid w:val="0000341A"/>
    <w:rsid w:val="00023254"/>
    <w:rsid w:val="00026642"/>
    <w:rsid w:val="0002727A"/>
    <w:rsid w:val="0003012E"/>
    <w:rsid w:val="000306A7"/>
    <w:rsid w:val="00032C53"/>
    <w:rsid w:val="00033E3C"/>
    <w:rsid w:val="00037A84"/>
    <w:rsid w:val="000471AB"/>
    <w:rsid w:val="000476D7"/>
    <w:rsid w:val="000642A8"/>
    <w:rsid w:val="00064649"/>
    <w:rsid w:val="000731C9"/>
    <w:rsid w:val="00095DB5"/>
    <w:rsid w:val="000A1157"/>
    <w:rsid w:val="000C383C"/>
    <w:rsid w:val="000D3DDC"/>
    <w:rsid w:val="000E6A50"/>
    <w:rsid w:val="000F0D81"/>
    <w:rsid w:val="000F2C2F"/>
    <w:rsid w:val="000F44ED"/>
    <w:rsid w:val="00100A10"/>
    <w:rsid w:val="00106B88"/>
    <w:rsid w:val="00112694"/>
    <w:rsid w:val="001141FD"/>
    <w:rsid w:val="00117D94"/>
    <w:rsid w:val="001204AF"/>
    <w:rsid w:val="00120A2D"/>
    <w:rsid w:val="0012157D"/>
    <w:rsid w:val="00122BE9"/>
    <w:rsid w:val="00123888"/>
    <w:rsid w:val="00146F13"/>
    <w:rsid w:val="00147D9D"/>
    <w:rsid w:val="00150EF9"/>
    <w:rsid w:val="00174B84"/>
    <w:rsid w:val="00177894"/>
    <w:rsid w:val="00185764"/>
    <w:rsid w:val="00186A46"/>
    <w:rsid w:val="00193E87"/>
    <w:rsid w:val="00194B39"/>
    <w:rsid w:val="001A426C"/>
    <w:rsid w:val="001B1953"/>
    <w:rsid w:val="001C658B"/>
    <w:rsid w:val="001D4E92"/>
    <w:rsid w:val="001D6AD7"/>
    <w:rsid w:val="001E0869"/>
    <w:rsid w:val="001F26EE"/>
    <w:rsid w:val="002016BE"/>
    <w:rsid w:val="00205DDF"/>
    <w:rsid w:val="0021306A"/>
    <w:rsid w:val="00214087"/>
    <w:rsid w:val="00233DE8"/>
    <w:rsid w:val="00236210"/>
    <w:rsid w:val="002431F5"/>
    <w:rsid w:val="00244DBC"/>
    <w:rsid w:val="00245A2A"/>
    <w:rsid w:val="00253025"/>
    <w:rsid w:val="002618DF"/>
    <w:rsid w:val="00277A35"/>
    <w:rsid w:val="00280ECC"/>
    <w:rsid w:val="002934D1"/>
    <w:rsid w:val="00294AF9"/>
    <w:rsid w:val="002B27E4"/>
    <w:rsid w:val="002B3866"/>
    <w:rsid w:val="002B5992"/>
    <w:rsid w:val="002D1C18"/>
    <w:rsid w:val="002D1DAB"/>
    <w:rsid w:val="002E2182"/>
    <w:rsid w:val="002E2342"/>
    <w:rsid w:val="002F0C6D"/>
    <w:rsid w:val="00313F45"/>
    <w:rsid w:val="003322F7"/>
    <w:rsid w:val="00332CA5"/>
    <w:rsid w:val="0033450F"/>
    <w:rsid w:val="0034609E"/>
    <w:rsid w:val="003470DB"/>
    <w:rsid w:val="00352067"/>
    <w:rsid w:val="00356A9B"/>
    <w:rsid w:val="00356AD1"/>
    <w:rsid w:val="00356D13"/>
    <w:rsid w:val="0038176C"/>
    <w:rsid w:val="00393121"/>
    <w:rsid w:val="00393C40"/>
    <w:rsid w:val="003A0EA5"/>
    <w:rsid w:val="003A569F"/>
    <w:rsid w:val="003B4D9A"/>
    <w:rsid w:val="003B73E1"/>
    <w:rsid w:val="003C0E1B"/>
    <w:rsid w:val="003C122D"/>
    <w:rsid w:val="003C172E"/>
    <w:rsid w:val="003C5575"/>
    <w:rsid w:val="003D4B53"/>
    <w:rsid w:val="003D55F5"/>
    <w:rsid w:val="003E6D98"/>
    <w:rsid w:val="003F3DD1"/>
    <w:rsid w:val="004024EF"/>
    <w:rsid w:val="00423DA2"/>
    <w:rsid w:val="00424F57"/>
    <w:rsid w:val="00431B1F"/>
    <w:rsid w:val="00450C39"/>
    <w:rsid w:val="00457257"/>
    <w:rsid w:val="004622C2"/>
    <w:rsid w:val="0047664D"/>
    <w:rsid w:val="0048771A"/>
    <w:rsid w:val="004909D3"/>
    <w:rsid w:val="00492A3F"/>
    <w:rsid w:val="00494FE8"/>
    <w:rsid w:val="004978E4"/>
    <w:rsid w:val="004A33EF"/>
    <w:rsid w:val="004A70B2"/>
    <w:rsid w:val="004C704F"/>
    <w:rsid w:val="004D5B2E"/>
    <w:rsid w:val="004E53FF"/>
    <w:rsid w:val="004E6DD2"/>
    <w:rsid w:val="004E6F10"/>
    <w:rsid w:val="004F4D6B"/>
    <w:rsid w:val="0050111E"/>
    <w:rsid w:val="00510FDA"/>
    <w:rsid w:val="00512780"/>
    <w:rsid w:val="0052784A"/>
    <w:rsid w:val="00532C7A"/>
    <w:rsid w:val="0053565A"/>
    <w:rsid w:val="00536E4C"/>
    <w:rsid w:val="005472DA"/>
    <w:rsid w:val="0055540D"/>
    <w:rsid w:val="005800D2"/>
    <w:rsid w:val="00584CDA"/>
    <w:rsid w:val="00585032"/>
    <w:rsid w:val="00596D1B"/>
    <w:rsid w:val="005B5083"/>
    <w:rsid w:val="005B52E4"/>
    <w:rsid w:val="005B6847"/>
    <w:rsid w:val="005C43BE"/>
    <w:rsid w:val="005E0FB5"/>
    <w:rsid w:val="005E2D98"/>
    <w:rsid w:val="005E44DE"/>
    <w:rsid w:val="005E5A2C"/>
    <w:rsid w:val="005E6717"/>
    <w:rsid w:val="005F3411"/>
    <w:rsid w:val="005F616B"/>
    <w:rsid w:val="00605B55"/>
    <w:rsid w:val="006074B3"/>
    <w:rsid w:val="00610C38"/>
    <w:rsid w:val="00616210"/>
    <w:rsid w:val="00627D68"/>
    <w:rsid w:val="006306E6"/>
    <w:rsid w:val="00634D43"/>
    <w:rsid w:val="00636445"/>
    <w:rsid w:val="00636D88"/>
    <w:rsid w:val="006421E9"/>
    <w:rsid w:val="00646F26"/>
    <w:rsid w:val="00650067"/>
    <w:rsid w:val="00661950"/>
    <w:rsid w:val="00662C26"/>
    <w:rsid w:val="0067550F"/>
    <w:rsid w:val="0067674C"/>
    <w:rsid w:val="00681859"/>
    <w:rsid w:val="00681971"/>
    <w:rsid w:val="00697C41"/>
    <w:rsid w:val="006E1F84"/>
    <w:rsid w:val="00710B33"/>
    <w:rsid w:val="00717D69"/>
    <w:rsid w:val="0073059E"/>
    <w:rsid w:val="00742034"/>
    <w:rsid w:val="007455E9"/>
    <w:rsid w:val="007460BE"/>
    <w:rsid w:val="00751E69"/>
    <w:rsid w:val="00775C73"/>
    <w:rsid w:val="00794130"/>
    <w:rsid w:val="007A0F31"/>
    <w:rsid w:val="007A3770"/>
    <w:rsid w:val="007B0DBE"/>
    <w:rsid w:val="007B1617"/>
    <w:rsid w:val="007B1CEA"/>
    <w:rsid w:val="007B5DB7"/>
    <w:rsid w:val="007C2FC8"/>
    <w:rsid w:val="007D2DDA"/>
    <w:rsid w:val="007D377F"/>
    <w:rsid w:val="007E1B74"/>
    <w:rsid w:val="007E2C00"/>
    <w:rsid w:val="007E30D1"/>
    <w:rsid w:val="007F6A40"/>
    <w:rsid w:val="00800503"/>
    <w:rsid w:val="00801D9A"/>
    <w:rsid w:val="00812E4C"/>
    <w:rsid w:val="00813B9A"/>
    <w:rsid w:val="008163D6"/>
    <w:rsid w:val="00820E79"/>
    <w:rsid w:val="008248D0"/>
    <w:rsid w:val="008268E3"/>
    <w:rsid w:val="00826E05"/>
    <w:rsid w:val="00827321"/>
    <w:rsid w:val="008333DE"/>
    <w:rsid w:val="00844596"/>
    <w:rsid w:val="008522A0"/>
    <w:rsid w:val="00860CFA"/>
    <w:rsid w:val="008666A0"/>
    <w:rsid w:val="008713D1"/>
    <w:rsid w:val="00887205"/>
    <w:rsid w:val="00896AF9"/>
    <w:rsid w:val="008A033D"/>
    <w:rsid w:val="008A2C8A"/>
    <w:rsid w:val="008A44CE"/>
    <w:rsid w:val="008B143C"/>
    <w:rsid w:val="008B2A19"/>
    <w:rsid w:val="008C1C2F"/>
    <w:rsid w:val="008C42AA"/>
    <w:rsid w:val="008C5301"/>
    <w:rsid w:val="008C5C16"/>
    <w:rsid w:val="008E5941"/>
    <w:rsid w:val="008E71F2"/>
    <w:rsid w:val="008F02C4"/>
    <w:rsid w:val="0090332D"/>
    <w:rsid w:val="0090389C"/>
    <w:rsid w:val="00905AB0"/>
    <w:rsid w:val="00906577"/>
    <w:rsid w:val="00914B5B"/>
    <w:rsid w:val="00916DCB"/>
    <w:rsid w:val="00930E84"/>
    <w:rsid w:val="009323E1"/>
    <w:rsid w:val="00940311"/>
    <w:rsid w:val="00941D3A"/>
    <w:rsid w:val="0095032B"/>
    <w:rsid w:val="00957E80"/>
    <w:rsid w:val="00961B0A"/>
    <w:rsid w:val="00965BAF"/>
    <w:rsid w:val="0098082E"/>
    <w:rsid w:val="009942F4"/>
    <w:rsid w:val="00997108"/>
    <w:rsid w:val="00997903"/>
    <w:rsid w:val="009A0369"/>
    <w:rsid w:val="009A0DA0"/>
    <w:rsid w:val="009B0CA3"/>
    <w:rsid w:val="009B3EA7"/>
    <w:rsid w:val="009B4870"/>
    <w:rsid w:val="009C0A83"/>
    <w:rsid w:val="009C7912"/>
    <w:rsid w:val="009E36AD"/>
    <w:rsid w:val="009F387A"/>
    <w:rsid w:val="009F7C84"/>
    <w:rsid w:val="00A05A3A"/>
    <w:rsid w:val="00A153AB"/>
    <w:rsid w:val="00A244A7"/>
    <w:rsid w:val="00A307CB"/>
    <w:rsid w:val="00A35BAA"/>
    <w:rsid w:val="00A4025D"/>
    <w:rsid w:val="00A42BC1"/>
    <w:rsid w:val="00A42FF2"/>
    <w:rsid w:val="00A51EA3"/>
    <w:rsid w:val="00A635E5"/>
    <w:rsid w:val="00A86858"/>
    <w:rsid w:val="00A877ED"/>
    <w:rsid w:val="00A94827"/>
    <w:rsid w:val="00AB34A6"/>
    <w:rsid w:val="00AC3F12"/>
    <w:rsid w:val="00AC6863"/>
    <w:rsid w:val="00AC72F2"/>
    <w:rsid w:val="00AD29B6"/>
    <w:rsid w:val="00AD6E84"/>
    <w:rsid w:val="00AF034D"/>
    <w:rsid w:val="00AF123E"/>
    <w:rsid w:val="00B009CD"/>
    <w:rsid w:val="00B07ACC"/>
    <w:rsid w:val="00B20BBF"/>
    <w:rsid w:val="00B2324D"/>
    <w:rsid w:val="00B3311A"/>
    <w:rsid w:val="00B33591"/>
    <w:rsid w:val="00B414BA"/>
    <w:rsid w:val="00B417BA"/>
    <w:rsid w:val="00B42386"/>
    <w:rsid w:val="00B46CCD"/>
    <w:rsid w:val="00B527D0"/>
    <w:rsid w:val="00B56C8A"/>
    <w:rsid w:val="00B574A8"/>
    <w:rsid w:val="00B664F0"/>
    <w:rsid w:val="00B717E1"/>
    <w:rsid w:val="00B73924"/>
    <w:rsid w:val="00B80975"/>
    <w:rsid w:val="00B8632A"/>
    <w:rsid w:val="00B97A77"/>
    <w:rsid w:val="00BA2F8F"/>
    <w:rsid w:val="00BB471B"/>
    <w:rsid w:val="00BB6DBB"/>
    <w:rsid w:val="00BB7961"/>
    <w:rsid w:val="00BD0506"/>
    <w:rsid w:val="00BD7450"/>
    <w:rsid w:val="00BE703B"/>
    <w:rsid w:val="00BF7171"/>
    <w:rsid w:val="00C028A2"/>
    <w:rsid w:val="00C102B4"/>
    <w:rsid w:val="00C145BF"/>
    <w:rsid w:val="00C3299E"/>
    <w:rsid w:val="00C36EE4"/>
    <w:rsid w:val="00C46EDC"/>
    <w:rsid w:val="00C473A9"/>
    <w:rsid w:val="00C60CD6"/>
    <w:rsid w:val="00C632D1"/>
    <w:rsid w:val="00C6403B"/>
    <w:rsid w:val="00C70D1B"/>
    <w:rsid w:val="00C75E46"/>
    <w:rsid w:val="00C938D0"/>
    <w:rsid w:val="00CA0E2A"/>
    <w:rsid w:val="00CB688E"/>
    <w:rsid w:val="00CC5C4C"/>
    <w:rsid w:val="00CE58D2"/>
    <w:rsid w:val="00D03998"/>
    <w:rsid w:val="00D13CBD"/>
    <w:rsid w:val="00D22CB2"/>
    <w:rsid w:val="00D34E2A"/>
    <w:rsid w:val="00D440E7"/>
    <w:rsid w:val="00D46150"/>
    <w:rsid w:val="00D540FA"/>
    <w:rsid w:val="00D569DD"/>
    <w:rsid w:val="00D645E6"/>
    <w:rsid w:val="00D6546A"/>
    <w:rsid w:val="00D6740D"/>
    <w:rsid w:val="00D67FCD"/>
    <w:rsid w:val="00D72DCC"/>
    <w:rsid w:val="00D80A88"/>
    <w:rsid w:val="00D81490"/>
    <w:rsid w:val="00D908F6"/>
    <w:rsid w:val="00D91B35"/>
    <w:rsid w:val="00D97834"/>
    <w:rsid w:val="00DA300E"/>
    <w:rsid w:val="00DA5110"/>
    <w:rsid w:val="00DD4612"/>
    <w:rsid w:val="00DD69EC"/>
    <w:rsid w:val="00DE14D2"/>
    <w:rsid w:val="00DE178A"/>
    <w:rsid w:val="00DE28DF"/>
    <w:rsid w:val="00DE56D9"/>
    <w:rsid w:val="00DF0912"/>
    <w:rsid w:val="00E12724"/>
    <w:rsid w:val="00E205B2"/>
    <w:rsid w:val="00E3007E"/>
    <w:rsid w:val="00E35476"/>
    <w:rsid w:val="00E44022"/>
    <w:rsid w:val="00E509B1"/>
    <w:rsid w:val="00E62DC0"/>
    <w:rsid w:val="00E63DC4"/>
    <w:rsid w:val="00E73898"/>
    <w:rsid w:val="00EA25CB"/>
    <w:rsid w:val="00EA2881"/>
    <w:rsid w:val="00EA4120"/>
    <w:rsid w:val="00EA7848"/>
    <w:rsid w:val="00EB25A2"/>
    <w:rsid w:val="00EB7DFC"/>
    <w:rsid w:val="00EC4AD7"/>
    <w:rsid w:val="00EC6B7F"/>
    <w:rsid w:val="00EE2174"/>
    <w:rsid w:val="00EE3DCC"/>
    <w:rsid w:val="00EF656E"/>
    <w:rsid w:val="00F06B0D"/>
    <w:rsid w:val="00F10DF8"/>
    <w:rsid w:val="00F1281B"/>
    <w:rsid w:val="00F15FE2"/>
    <w:rsid w:val="00F35043"/>
    <w:rsid w:val="00F37E37"/>
    <w:rsid w:val="00F441E3"/>
    <w:rsid w:val="00F60CF5"/>
    <w:rsid w:val="00F65380"/>
    <w:rsid w:val="00F71A04"/>
    <w:rsid w:val="00F73782"/>
    <w:rsid w:val="00F84FFA"/>
    <w:rsid w:val="00F850ED"/>
    <w:rsid w:val="00F873E8"/>
    <w:rsid w:val="00F91521"/>
    <w:rsid w:val="00F955E1"/>
    <w:rsid w:val="00FA516C"/>
    <w:rsid w:val="00FA64F3"/>
    <w:rsid w:val="00FB3A67"/>
    <w:rsid w:val="00FB7211"/>
    <w:rsid w:val="00FE1404"/>
    <w:rsid w:val="00FE46C2"/>
    <w:rsid w:val="00FE65A9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435D3"/>
  <w15:chartTrackingRefBased/>
  <w15:docId w15:val="{CB68CAF0-FED4-4515-8A66-3232CFE9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94130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413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Akapitzlist">
    <w:name w:val="List Paragraph"/>
    <w:aliases w:val="wypunktowanie,L1,Numerowanie,Akapit z listą5,Akapit z listą BS,Kolorowa lista — akcent 11,List Paragraph,List Paragraph1,lp1,Preambuła,maz_wyliczenie,opis dzialania,K-P_odwolanie,A_wyliczenie,Akapit z listą 1,T_SZ_List Paragraph,Lista PR"/>
    <w:basedOn w:val="Standard"/>
    <w:link w:val="AkapitzlistZnak"/>
    <w:uiPriority w:val="34"/>
    <w:qFormat/>
    <w:rsid w:val="00794130"/>
    <w:pPr>
      <w:ind w:left="720"/>
    </w:pPr>
  </w:style>
  <w:style w:type="paragraph" w:customStyle="1" w:styleId="Default">
    <w:name w:val="Default"/>
    <w:rsid w:val="00794130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  <w:style w:type="numbering" w:customStyle="1" w:styleId="WWNum1">
    <w:name w:val="WWNum1"/>
    <w:basedOn w:val="Bezlisty"/>
    <w:rsid w:val="00794130"/>
    <w:pPr>
      <w:numPr>
        <w:numId w:val="1"/>
      </w:numPr>
    </w:pPr>
  </w:style>
  <w:style w:type="numbering" w:customStyle="1" w:styleId="WWNum2">
    <w:name w:val="WWNum2"/>
    <w:basedOn w:val="Bezlisty"/>
    <w:rsid w:val="00794130"/>
    <w:pPr>
      <w:numPr>
        <w:numId w:val="2"/>
      </w:numPr>
    </w:pPr>
  </w:style>
  <w:style w:type="numbering" w:customStyle="1" w:styleId="WWNum3">
    <w:name w:val="WWNum3"/>
    <w:basedOn w:val="Bezlisty"/>
    <w:rsid w:val="00794130"/>
    <w:pPr>
      <w:numPr>
        <w:numId w:val="3"/>
      </w:numPr>
    </w:pPr>
  </w:style>
  <w:style w:type="numbering" w:customStyle="1" w:styleId="WWNum5">
    <w:name w:val="WWNum5"/>
    <w:basedOn w:val="Bezlisty"/>
    <w:rsid w:val="00794130"/>
    <w:pPr>
      <w:numPr>
        <w:numId w:val="15"/>
      </w:numPr>
    </w:pPr>
  </w:style>
  <w:style w:type="numbering" w:customStyle="1" w:styleId="WWNum6">
    <w:name w:val="WWNum6"/>
    <w:basedOn w:val="Bezlisty"/>
    <w:rsid w:val="00794130"/>
    <w:pPr>
      <w:numPr>
        <w:numId w:val="5"/>
      </w:numPr>
    </w:pPr>
  </w:style>
  <w:style w:type="numbering" w:customStyle="1" w:styleId="WWNum7">
    <w:name w:val="WWNum7"/>
    <w:basedOn w:val="Bezlisty"/>
    <w:rsid w:val="00794130"/>
    <w:pPr>
      <w:numPr>
        <w:numId w:val="6"/>
      </w:numPr>
    </w:pPr>
  </w:style>
  <w:style w:type="numbering" w:customStyle="1" w:styleId="WWNum8">
    <w:name w:val="WWNum8"/>
    <w:basedOn w:val="Bezlisty"/>
    <w:rsid w:val="00794130"/>
    <w:pPr>
      <w:numPr>
        <w:numId w:val="7"/>
      </w:numPr>
    </w:pPr>
  </w:style>
  <w:style w:type="numbering" w:customStyle="1" w:styleId="WWNum12">
    <w:name w:val="WWNum12"/>
    <w:basedOn w:val="Bezlisty"/>
    <w:rsid w:val="00794130"/>
    <w:pPr>
      <w:numPr>
        <w:numId w:val="8"/>
      </w:numPr>
    </w:pPr>
  </w:style>
  <w:style w:type="numbering" w:customStyle="1" w:styleId="WWNum37">
    <w:name w:val="WWNum37"/>
    <w:basedOn w:val="Bezlisty"/>
    <w:rsid w:val="00794130"/>
    <w:pPr>
      <w:numPr>
        <w:numId w:val="9"/>
      </w:numPr>
    </w:pPr>
  </w:style>
  <w:style w:type="numbering" w:customStyle="1" w:styleId="WWNum42">
    <w:name w:val="WWNum42"/>
    <w:basedOn w:val="Bezlisty"/>
    <w:rsid w:val="00794130"/>
    <w:pPr>
      <w:numPr>
        <w:numId w:val="10"/>
      </w:numPr>
    </w:pPr>
  </w:style>
  <w:style w:type="character" w:styleId="Hipercze">
    <w:name w:val="Hyperlink"/>
    <w:basedOn w:val="Domylnaczcionkaakapitu"/>
    <w:uiPriority w:val="99"/>
    <w:unhideWhenUsed/>
    <w:rsid w:val="007941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B0A"/>
    <w:rPr>
      <w:rFonts w:ascii="Segoe UI" w:eastAsia="SimSun" w:hAnsi="Segoe UI" w:cs="Segoe UI"/>
      <w:kern w:val="3"/>
      <w:sz w:val="18"/>
      <w:szCs w:val="18"/>
    </w:rPr>
  </w:style>
  <w:style w:type="character" w:customStyle="1" w:styleId="e24kjd">
    <w:name w:val="e24kjd"/>
    <w:basedOn w:val="Domylnaczcionkaakapitu"/>
    <w:rsid w:val="00681859"/>
  </w:style>
  <w:style w:type="paragraph" w:styleId="NormalnyWeb">
    <w:name w:val="Normal (Web)"/>
    <w:basedOn w:val="Normalny"/>
    <w:uiPriority w:val="99"/>
    <w:semiHidden/>
    <w:unhideWhenUsed/>
    <w:rsid w:val="009323E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0C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0C39"/>
    <w:rPr>
      <w:rFonts w:ascii="Calibri" w:eastAsia="SimSun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0C3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E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EA7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EA7"/>
    <w:rPr>
      <w:rFonts w:ascii="Calibri" w:eastAsia="SimSun" w:hAnsi="Calibri" w:cs="Tahoma"/>
      <w:b/>
      <w:bCs/>
      <w:kern w:val="3"/>
      <w:sz w:val="20"/>
      <w:szCs w:val="20"/>
    </w:rPr>
  </w:style>
  <w:style w:type="character" w:customStyle="1" w:styleId="AkapitzlistZnak">
    <w:name w:val="Akapit z listą Znak"/>
    <w:aliases w:val="wypunktowanie Znak,L1 Znak,Numerowanie Znak,Akapit z listą5 Znak,Akapit z listą BS Znak,Kolorowa lista — akcent 11 Znak,List Paragraph Znak,List Paragraph1 Znak,lp1 Znak,Preambuła Znak,maz_wyliczenie Znak,opis dzialania Znak"/>
    <w:basedOn w:val="Domylnaczcionkaakapitu"/>
    <w:link w:val="Akapitzlist"/>
    <w:uiPriority w:val="34"/>
    <w:rsid w:val="009B3EA7"/>
    <w:rPr>
      <w:rFonts w:ascii="Calibri" w:eastAsia="SimSun" w:hAnsi="Calibri" w:cs="Calibri"/>
      <w:kern w:val="3"/>
      <w:lang w:eastAsia="pl-PL"/>
    </w:rPr>
  </w:style>
  <w:style w:type="numbering" w:customStyle="1" w:styleId="WWNum23">
    <w:name w:val="WWNum23"/>
    <w:basedOn w:val="Bezlisty"/>
    <w:rsid w:val="00B8632A"/>
    <w:pPr>
      <w:numPr>
        <w:numId w:val="20"/>
      </w:numPr>
    </w:pPr>
  </w:style>
  <w:style w:type="paragraph" w:styleId="Nagwek">
    <w:name w:val="header"/>
    <w:basedOn w:val="Normalny"/>
    <w:link w:val="NagwekZnak"/>
    <w:uiPriority w:val="99"/>
    <w:unhideWhenUsed/>
    <w:rsid w:val="00F0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B0D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F0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B0D"/>
    <w:rPr>
      <w:rFonts w:ascii="Calibri" w:eastAsia="SimSun" w:hAnsi="Calibri" w:cs="Tahoma"/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4DB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FE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C574B-3481-4FEC-820E-298962D8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2698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Pandzich</dc:creator>
  <cp:keywords/>
  <dc:description/>
  <cp:lastModifiedBy>Mariusz Kopeć</cp:lastModifiedBy>
  <cp:revision>2</cp:revision>
  <cp:lastPrinted>2019-06-12T11:02:00Z</cp:lastPrinted>
  <dcterms:created xsi:type="dcterms:W3CDTF">2022-04-06T12:35:00Z</dcterms:created>
  <dcterms:modified xsi:type="dcterms:W3CDTF">2022-04-06T12:35:00Z</dcterms:modified>
</cp:coreProperties>
</file>